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jc w:val="left"/>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5</w:t>
      </w:r>
    </w:p>
    <w:p>
      <w:pPr>
        <w:pStyle w:val="2"/>
        <w:spacing w:line="600" w:lineRule="exact"/>
        <w:jc w:val="center"/>
        <w:rPr>
          <w:rFonts w:hint="eastAsia" w:ascii="仿宋_GB2312" w:eastAsia="仿宋_GB2312"/>
          <w:b/>
          <w:sz w:val="36"/>
          <w:szCs w:val="36"/>
          <w:lang w:eastAsia="zh-CN"/>
        </w:rPr>
      </w:pPr>
      <w:r>
        <w:rPr>
          <w:rFonts w:hint="eastAsia" w:ascii="方正小标宋简体" w:hAnsi="方正小标宋简体" w:eastAsia="方正小标宋简体" w:cs="方正小标宋简体"/>
          <w:color w:val="000000"/>
          <w:sz w:val="36"/>
          <w:szCs w:val="36"/>
          <w:lang w:eastAsia="zh-CN"/>
        </w:rPr>
        <w:t>甘肃省工业节水</w:t>
      </w:r>
      <w:bookmarkStart w:id="1" w:name="_GoBack"/>
      <w:bookmarkEnd w:id="1"/>
      <w:r>
        <w:rPr>
          <w:rFonts w:hint="eastAsia" w:ascii="方正小标宋简体" w:hAnsi="方正小标宋简体" w:eastAsia="方正小标宋简体" w:cs="方正小标宋简体"/>
          <w:color w:val="000000"/>
          <w:sz w:val="36"/>
          <w:szCs w:val="36"/>
          <w:lang w:eastAsia="zh-CN"/>
        </w:rPr>
        <w:t>型企业评估要求</w:t>
      </w:r>
    </w:p>
    <w:p>
      <w:pPr>
        <w:pStyle w:val="2"/>
        <w:spacing w:line="600" w:lineRule="exact"/>
        <w:jc w:val="center"/>
        <w:rPr>
          <w:rFonts w:hint="eastAsia" w:ascii="仿宋_GB2312"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一、</w:t>
      </w:r>
      <w:r>
        <w:rPr>
          <w:rFonts w:hint="eastAsia" w:ascii="黑体" w:hAnsi="黑体" w:eastAsia="黑体" w:cs="黑体"/>
          <w:color w:val="000000"/>
          <w:kern w:val="0"/>
          <w:sz w:val="32"/>
          <w:szCs w:val="32"/>
          <w:lang w:eastAsia="zh-CN"/>
        </w:rPr>
        <w:t>重点用水行业范围</w:t>
      </w:r>
      <w:r>
        <w:rPr>
          <w:rFonts w:hint="eastAsia" w:ascii="黑体" w:hAnsi="黑体" w:eastAsia="黑体" w:cs="黑体"/>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仿宋_GB2312" w:hAnsi="仿宋_GB2312" w:eastAsia="仿宋_GB2312" w:cs="仿宋_GB2312"/>
          <w:color w:val="000000"/>
          <w:kern w:val="0"/>
          <w:sz w:val="32"/>
          <w:szCs w:val="32"/>
          <w:lang w:eastAsia="zh-CN"/>
        </w:rPr>
        <w:t>重点用水行业是指：火电、</w:t>
      </w:r>
      <w:r>
        <w:rPr>
          <w:rFonts w:hint="eastAsia" w:ascii="仿宋_GB2312" w:hAnsi="仿宋_GB2312" w:eastAsia="仿宋_GB2312" w:cs="仿宋_GB2312"/>
          <w:color w:val="000000"/>
          <w:kern w:val="0"/>
          <w:sz w:val="32"/>
          <w:szCs w:val="32"/>
        </w:rPr>
        <w:t>钢铁、纺织染整、造纸、石油炼制等</w:t>
      </w:r>
      <w:r>
        <w:rPr>
          <w:rFonts w:hint="eastAsia" w:ascii="仿宋_GB2312" w:hAnsi="仿宋_GB2312" w:eastAsia="仿宋_GB2312" w:cs="仿宋_GB2312"/>
          <w:color w:val="000000"/>
          <w:kern w:val="0"/>
          <w:sz w:val="32"/>
          <w:szCs w:val="32"/>
          <w:lang w:eastAsia="zh-CN"/>
        </w:rPr>
        <w:t>行业。</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二、具体要求</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在重点行业推进节水型企业建设，必须加强节水管理、推进节水技术进步，切实加强企业单位产品用水定额、工业用水重复利用率、水表计量率、锅炉冷凝水回收率、企业用水综合漏失率考核，推动企业对标达标，降低单位产品用水量，提升工业水循环利用水平。</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节水型企业建设具体要求：</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楷体_GB2312" w:hAnsi="楷体_GB2312" w:eastAsia="楷体_GB2312" w:cs="楷体_GB2312"/>
          <w:b/>
          <w:bCs/>
          <w:color w:val="000000"/>
          <w:kern w:val="0"/>
          <w:sz w:val="32"/>
          <w:szCs w:val="32"/>
          <w:lang w:eastAsia="zh-CN"/>
        </w:rPr>
        <w:t>（一）</w:t>
      </w:r>
      <w:r>
        <w:rPr>
          <w:rFonts w:hint="eastAsia" w:ascii="楷体_GB2312" w:hAnsi="楷体_GB2312" w:eastAsia="楷体_GB2312" w:cs="楷体_GB2312"/>
          <w:b/>
          <w:bCs/>
          <w:color w:val="000000"/>
          <w:kern w:val="0"/>
          <w:sz w:val="32"/>
          <w:szCs w:val="32"/>
        </w:rPr>
        <w:t>完善企业节水管理制度。</w:t>
      </w:r>
      <w:r>
        <w:rPr>
          <w:rFonts w:hint="eastAsia" w:ascii="仿宋_GB2312" w:hAnsi="仿宋_GB2312" w:eastAsia="仿宋_GB2312" w:cs="仿宋_GB2312"/>
          <w:color w:val="000000"/>
          <w:kern w:val="0"/>
          <w:sz w:val="32"/>
          <w:szCs w:val="32"/>
        </w:rPr>
        <w:t>建立科学合理的节水管理岗位责任制，健全企业节水管理机构和人员，明确节水管理主要领导职责、管理部门、人员和岗位职责。加强目标责任管理和考核。制定并实施节水规划和年度节水计划。</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楷体_GB2312" w:hAnsi="楷体_GB2312" w:eastAsia="楷体_GB2312" w:cs="楷体_GB2312"/>
          <w:b/>
          <w:bCs/>
          <w:color w:val="000000"/>
          <w:kern w:val="0"/>
          <w:sz w:val="32"/>
          <w:szCs w:val="32"/>
          <w:lang w:eastAsia="zh-CN"/>
        </w:rPr>
        <w:t>（二）</w:t>
      </w:r>
      <w:r>
        <w:rPr>
          <w:rFonts w:hint="eastAsia" w:ascii="楷体_GB2312" w:hAnsi="楷体_GB2312" w:eastAsia="楷体_GB2312" w:cs="楷体_GB2312"/>
          <w:b/>
          <w:bCs/>
          <w:color w:val="000000"/>
          <w:kern w:val="0"/>
          <w:sz w:val="32"/>
          <w:szCs w:val="32"/>
        </w:rPr>
        <w:t>加强定额管理，向先进水平对标达标。</w:t>
      </w:r>
      <w:r>
        <w:rPr>
          <w:rFonts w:hint="eastAsia" w:ascii="仿宋_GB2312" w:hAnsi="仿宋_GB2312" w:eastAsia="仿宋_GB2312" w:cs="仿宋_GB2312"/>
          <w:color w:val="000000"/>
          <w:kern w:val="0"/>
          <w:sz w:val="32"/>
          <w:szCs w:val="32"/>
        </w:rPr>
        <w:t>严格执行国家和地方取（用）水定额指标和标准，按照定额指标选择适合的用水工艺和技术，实施企业内部节水评价。向节水标杆企业和标杆指标进行对标达标，不断提升用水效率。</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仿宋_GB2312" w:hAnsi="仿宋_GB2312" w:eastAsia="仿宋_GB2312" w:cs="仿宋_GB2312"/>
          <w:b/>
          <w:bCs/>
          <w:color w:val="000000"/>
          <w:kern w:val="0"/>
          <w:sz w:val="32"/>
          <w:szCs w:val="32"/>
        </w:rPr>
        <w:t>　</w:t>
      </w:r>
      <w:r>
        <w:rPr>
          <w:rFonts w:hint="eastAsia" w:ascii="楷体_GB2312" w:hAnsi="楷体_GB2312" w:eastAsia="楷体_GB2312" w:cs="楷体_GB2312"/>
          <w:b/>
          <w:bCs/>
          <w:color w:val="000000"/>
          <w:kern w:val="0"/>
          <w:sz w:val="32"/>
          <w:szCs w:val="32"/>
          <w:lang w:eastAsia="zh-CN"/>
        </w:rPr>
        <w:t>（三）</w:t>
      </w:r>
      <w:r>
        <w:rPr>
          <w:rFonts w:hint="eastAsia" w:ascii="楷体_GB2312" w:hAnsi="楷体_GB2312" w:eastAsia="楷体_GB2312" w:cs="楷体_GB2312"/>
          <w:b/>
          <w:bCs/>
          <w:color w:val="000000"/>
          <w:kern w:val="0"/>
          <w:sz w:val="32"/>
          <w:szCs w:val="32"/>
        </w:rPr>
        <w:t>加强用水管网（设备）建设，完善用水计量配备和管理。</w:t>
      </w:r>
      <w:r>
        <w:rPr>
          <w:rFonts w:hint="eastAsia" w:ascii="仿宋_GB2312" w:hAnsi="仿宋_GB2312" w:eastAsia="仿宋_GB2312" w:cs="仿宋_GB2312"/>
          <w:color w:val="000000"/>
          <w:kern w:val="0"/>
          <w:sz w:val="32"/>
          <w:szCs w:val="32"/>
        </w:rPr>
        <w:t>依据《用水单位水计量器具配备和管理通则》配备用水计量器具，建立完整、规范的原始记录和统计台账，健全节水统计制度。编制详细的供水排水管网图和计量网络图，定期开展水平衡测试，加强用水效率和总量分析。建立日常巡查和检修制度，防止跑冒滴漏。</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楷体_GB2312" w:hAnsi="楷体_GB2312" w:eastAsia="楷体_GB2312" w:cs="楷体_GB2312"/>
          <w:b/>
          <w:bCs/>
          <w:color w:val="000000"/>
          <w:kern w:val="0"/>
          <w:sz w:val="32"/>
          <w:szCs w:val="32"/>
          <w:lang w:eastAsia="zh-CN"/>
        </w:rPr>
        <w:t>（四）</w:t>
      </w:r>
      <w:r>
        <w:rPr>
          <w:rFonts w:hint="eastAsia" w:ascii="楷体_GB2312" w:hAnsi="楷体_GB2312" w:eastAsia="楷体_GB2312" w:cs="楷体_GB2312"/>
          <w:b/>
          <w:bCs/>
          <w:color w:val="000000"/>
          <w:kern w:val="0"/>
          <w:sz w:val="32"/>
          <w:szCs w:val="32"/>
        </w:rPr>
        <w:t>加强节水技术改造，推进节水技术进步。</w:t>
      </w:r>
      <w:r>
        <w:rPr>
          <w:rFonts w:hint="eastAsia" w:ascii="仿宋_GB2312" w:hAnsi="仿宋_GB2312" w:eastAsia="仿宋_GB2312" w:cs="仿宋_GB2312"/>
          <w:color w:val="000000"/>
          <w:kern w:val="0"/>
          <w:sz w:val="32"/>
          <w:szCs w:val="32"/>
        </w:rPr>
        <w:t>推进节水重点技术改造项目实施。积极研发或采用节水新技术、新工艺、新设备，加快淘汰落后用水工艺、设备和器具。节水设施与主体工程同时设计、同时施工、同时投入运行。</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仿宋_GB2312" w:hAnsi="仿宋_GB2312" w:eastAsia="仿宋_GB2312" w:cs="仿宋_GB2312"/>
          <w:b/>
          <w:bCs/>
          <w:color w:val="000000"/>
          <w:kern w:val="0"/>
          <w:sz w:val="32"/>
          <w:szCs w:val="32"/>
        </w:rPr>
        <w:t>　</w:t>
      </w:r>
      <w:r>
        <w:rPr>
          <w:rFonts w:hint="eastAsia" w:ascii="楷体_GB2312" w:hAnsi="楷体_GB2312" w:eastAsia="楷体_GB2312" w:cs="楷体_GB2312"/>
          <w:b/>
          <w:bCs/>
          <w:color w:val="000000"/>
          <w:kern w:val="0"/>
          <w:sz w:val="32"/>
          <w:szCs w:val="32"/>
          <w:lang w:eastAsia="zh-CN"/>
        </w:rPr>
        <w:t>（五）</w:t>
      </w:r>
      <w:r>
        <w:rPr>
          <w:rFonts w:hint="eastAsia" w:ascii="楷体_GB2312" w:hAnsi="楷体_GB2312" w:eastAsia="楷体_GB2312" w:cs="楷体_GB2312"/>
          <w:b/>
          <w:bCs/>
          <w:color w:val="000000"/>
          <w:kern w:val="0"/>
          <w:sz w:val="32"/>
          <w:szCs w:val="32"/>
        </w:rPr>
        <w:t>加强冷凝水、冷却水循环利用，推进工业废水回用，提高水资源重复利用率，积极推进废水“零”排放。</w:t>
      </w:r>
      <w:r>
        <w:rPr>
          <w:rFonts w:hint="eastAsia" w:ascii="楷体_GB2312" w:hAnsi="楷体_GB2312" w:eastAsia="楷体_GB2312" w:cs="楷体_GB2312"/>
          <w:b/>
          <w:bCs/>
          <w:color w:val="000000"/>
          <w:kern w:val="0"/>
          <w:sz w:val="32"/>
          <w:szCs w:val="32"/>
        </w:rPr>
        <w:br w:type="textWrapping"/>
      </w:r>
      <w:r>
        <w:rPr>
          <w:rFonts w:hint="eastAsia" w:ascii="仿宋_GB2312" w:hAnsi="仿宋_GB2312" w:eastAsia="仿宋_GB2312" w:cs="仿宋_GB2312"/>
          <w:color w:val="000000"/>
          <w:kern w:val="0"/>
          <w:sz w:val="32"/>
          <w:szCs w:val="32"/>
        </w:rPr>
        <w:t>　　</w:t>
      </w:r>
      <w:r>
        <w:rPr>
          <w:rFonts w:hint="eastAsia" w:ascii="楷体_GB2312" w:hAnsi="楷体_GB2312" w:eastAsia="楷体_GB2312" w:cs="楷体_GB2312"/>
          <w:b/>
          <w:bCs/>
          <w:color w:val="000000"/>
          <w:kern w:val="0"/>
          <w:sz w:val="32"/>
          <w:szCs w:val="32"/>
          <w:lang w:eastAsia="zh-CN"/>
        </w:rPr>
        <w:t>（六）</w:t>
      </w:r>
      <w:r>
        <w:rPr>
          <w:rFonts w:hint="eastAsia" w:ascii="楷体_GB2312" w:hAnsi="楷体_GB2312" w:eastAsia="楷体_GB2312" w:cs="楷体_GB2312"/>
          <w:b/>
          <w:bCs/>
          <w:color w:val="000000"/>
          <w:kern w:val="0"/>
          <w:sz w:val="32"/>
          <w:szCs w:val="32"/>
        </w:rPr>
        <w:t>提高职工节水意识。</w:t>
      </w:r>
      <w:r>
        <w:rPr>
          <w:rFonts w:hint="eastAsia" w:ascii="仿宋_GB2312" w:hAnsi="仿宋_GB2312" w:eastAsia="仿宋_GB2312" w:cs="仿宋_GB2312"/>
          <w:color w:val="000000"/>
          <w:kern w:val="0"/>
          <w:sz w:val="32"/>
          <w:szCs w:val="32"/>
        </w:rPr>
        <w:t>定期组织开展节水宣传和教育活动，不断提高职工节水意识。</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三、节水型企业评价指标</w:t>
      </w:r>
      <w:r>
        <w:rPr>
          <w:rFonts w:hint="eastAsia" w:ascii="黑体" w:hAnsi="黑体" w:eastAsia="黑体" w:cs="黑体"/>
          <w:color w:val="000000"/>
          <w:kern w:val="0"/>
          <w:sz w:val="32"/>
          <w:szCs w:val="32"/>
        </w:rPr>
        <w:br w:type="textWrapping"/>
      </w:r>
      <w:r>
        <w:rPr>
          <w:rFonts w:hint="eastAsia" w:ascii="仿宋_GB2312" w:hAnsi="仿宋_GB2312" w:eastAsia="仿宋_GB2312" w:cs="仿宋_GB2312"/>
          <w:color w:val="000000"/>
          <w:kern w:val="0"/>
          <w:sz w:val="32"/>
          <w:szCs w:val="32"/>
        </w:rPr>
        <w:t>　　节水型企业评价的基本标准：符合国家产业政策相关要求；符合节水型企业相关标准（见附件1）；满足节水型企业基本要求（见附件2）的各项条件；符合单位产品取水量、水重复利用率、用水漏损等各项具体技术考核要求（见附件3）；按照节水型企业管理评价要求（见附件4）进行评价并达到4</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分以上（含</w:t>
      </w:r>
      <w:r>
        <w:rPr>
          <w:rFonts w:hint="eastAsia" w:ascii="仿宋_GB2312" w:hAnsi="仿宋_GB2312" w:eastAsia="仿宋_GB2312" w:cs="仿宋_GB2312"/>
          <w:color w:val="000000"/>
          <w:kern w:val="0"/>
          <w:sz w:val="32"/>
          <w:szCs w:val="32"/>
          <w:lang w:val="en-US" w:eastAsia="zh-CN"/>
        </w:rPr>
        <w:t>44</w:t>
      </w:r>
      <w:r>
        <w:rPr>
          <w:rFonts w:hint="eastAsia" w:ascii="仿宋_GB2312" w:hAnsi="仿宋_GB2312" w:eastAsia="仿宋_GB2312" w:cs="仿宋_GB2312"/>
          <w:color w:val="000000"/>
          <w:kern w:val="0"/>
          <w:sz w:val="32"/>
          <w:szCs w:val="32"/>
        </w:rPr>
        <w:t>分，满分60分）。</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附件：1.</w:t>
      </w:r>
      <w:bookmarkStart w:id="0" w:name="attachment"/>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 HYPERLINK "http://www.miit.gov.cn/n11293472/n11295091/n14096734/n14846350.files/n14846291.doc" \t "_blank" </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202020"/>
          <w:kern w:val="0"/>
          <w:sz w:val="32"/>
          <w:szCs w:val="32"/>
        </w:rPr>
        <w:t>节水型企业相关标准</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2.</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"http://www.miit.gov.cn/n11293472/n11295091/n14096734/n14846350.files/n14846292.doc"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202020"/>
          <w:kern w:val="0"/>
          <w:sz w:val="32"/>
          <w:szCs w:val="32"/>
        </w:rPr>
        <w:t>节水型企业基本要求</w:t>
      </w:r>
      <w:r>
        <w:rPr>
          <w:rFonts w:hint="eastAsia" w:ascii="仿宋_GB2312" w:hAnsi="仿宋_GB2312" w:eastAsia="仿宋_GB2312" w:cs="仿宋_GB2312"/>
          <w:color w:val="202020"/>
          <w:kern w:val="0"/>
          <w:sz w:val="32"/>
          <w:szCs w:val="32"/>
        </w:rPr>
        <w:fldChar w:fldCharType="end"/>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3.</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"http://www.miit.gov.cn/n11293472/n11295091/n14096734/n14846350.files/n14846293.doc"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202020"/>
          <w:kern w:val="0"/>
          <w:sz w:val="32"/>
          <w:szCs w:val="32"/>
        </w:rPr>
        <w:t>节水型企业技术考核要求</w:t>
      </w:r>
      <w:r>
        <w:rPr>
          <w:rFonts w:hint="eastAsia" w:ascii="仿宋_GB2312" w:hAnsi="仿宋_GB2312" w:eastAsia="仿宋_GB2312" w:cs="仿宋_GB2312"/>
          <w:color w:val="202020"/>
          <w:kern w:val="0"/>
          <w:sz w:val="32"/>
          <w:szCs w:val="32"/>
        </w:rPr>
        <w:fldChar w:fldCharType="end"/>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4.</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"http://www.miit.gov.cn/n11293472/n11295091/n14096734/n14846350.files/n14846294.doc"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202020"/>
          <w:kern w:val="0"/>
          <w:sz w:val="32"/>
          <w:szCs w:val="32"/>
        </w:rPr>
        <w:t>节水型企业管理评价要求</w:t>
      </w:r>
      <w:r>
        <w:rPr>
          <w:rFonts w:hint="eastAsia" w:ascii="仿宋_GB2312" w:hAnsi="仿宋_GB2312" w:eastAsia="仿宋_GB2312" w:cs="仿宋_GB2312"/>
          <w:color w:val="202020"/>
          <w:kern w:val="0"/>
          <w:sz w:val="32"/>
          <w:szCs w:val="32"/>
        </w:rPr>
        <w:fldChar w:fldCharType="end"/>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5.</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"http://www.miit.gov.cn/n11293472/n11295091/n14096734/n14846350.files/n14846295.doc"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202020"/>
          <w:kern w:val="0"/>
          <w:sz w:val="32"/>
          <w:szCs w:val="32"/>
        </w:rPr>
        <w:t>节水型企业申请表</w:t>
      </w:r>
      <w:r>
        <w:rPr>
          <w:rFonts w:hint="eastAsia" w:ascii="仿宋_GB2312" w:hAnsi="仿宋_GB2312" w:eastAsia="仿宋_GB2312" w:cs="仿宋_GB2312"/>
          <w:color w:val="202020"/>
          <w:kern w:val="0"/>
          <w:sz w:val="32"/>
          <w:szCs w:val="32"/>
        </w:rPr>
        <w:fldChar w:fldCharType="end"/>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6.</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"http://www.miit.gov.cn/n11293472/n11295091/n14096734/n14846350.files/n14846296.doc"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202020"/>
          <w:kern w:val="0"/>
          <w:sz w:val="32"/>
          <w:szCs w:val="32"/>
        </w:rPr>
        <w:t>节水型企业相关证明材料清单</w:t>
      </w:r>
      <w:r>
        <w:rPr>
          <w:rFonts w:hint="eastAsia" w:ascii="仿宋_GB2312" w:hAnsi="仿宋_GB2312" w:eastAsia="仿宋_GB2312" w:cs="仿宋_GB2312"/>
          <w:color w:val="202020"/>
          <w:kern w:val="0"/>
          <w:sz w:val="32"/>
          <w:szCs w:val="32"/>
        </w:rPr>
        <w:fldChar w:fldCharType="end"/>
      </w:r>
      <w:bookmarkEnd w:id="0"/>
      <w:r>
        <w:rPr>
          <w:rFonts w:hint="eastAsia" w:ascii="仿宋_GB2312" w:hAnsi="仿宋_GB2312" w:eastAsia="仿宋_GB2312" w:cs="仿宋_GB2312"/>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jc w:val="both"/>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                             </w:t>
      </w:r>
    </w:p>
    <w:p>
      <w:pPr>
        <w:adjustRightInd w:val="0"/>
        <w:snapToGrid w:val="0"/>
        <w:spacing w:line="360" w:lineRule="auto"/>
        <w:jc w:val="left"/>
        <w:rPr>
          <w:rFonts w:hint="eastAsia" w:ascii="仿宋_GB2312" w:hAnsi="宋体" w:eastAsia="仿宋_GB2312" w:cs="宋体"/>
          <w:color w:val="000000"/>
          <w:spacing w:val="60"/>
          <w:kern w:val="0"/>
          <w:sz w:val="32"/>
          <w:szCs w:val="32"/>
        </w:rPr>
      </w:pPr>
    </w:p>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hint="eastAsia" w:ascii="仿宋_GB2312" w:hAnsi="仿宋_GB2312" w:eastAsia="仿宋_GB2312"/>
          <w:sz w:val="32"/>
          <w:szCs w:val="20"/>
        </w:rPr>
      </w:pPr>
    </w:p>
    <w:p>
      <w:pPr>
        <w:rPr>
          <w:rFonts w:hint="eastAsia" w:ascii="仿宋_GB2312" w:hAnsi="仿宋_GB2312" w:eastAsia="仿宋_GB2312"/>
          <w:sz w:val="32"/>
          <w:szCs w:val="20"/>
        </w:rPr>
      </w:pPr>
      <w:r>
        <w:rPr>
          <w:rFonts w:hint="eastAsia" w:ascii="仿宋_GB2312" w:hAnsi="仿宋_GB2312" w:eastAsia="仿宋_GB2312"/>
          <w:sz w:val="32"/>
          <w:szCs w:val="20"/>
        </w:rPr>
        <w:br w:type="page"/>
      </w:r>
    </w:p>
    <w:p>
      <w:pPr>
        <w:adjustRightInd w:val="0"/>
        <w:snapToGrid w:val="0"/>
        <w:spacing w:line="360" w:lineRule="auto"/>
        <w:jc w:val="left"/>
        <w:rPr>
          <w:rFonts w:ascii="仿宋_GB2312" w:hAnsi="仿宋_GB2312" w:eastAsia="仿宋_GB2312"/>
          <w:sz w:val="32"/>
          <w:szCs w:val="20"/>
        </w:rPr>
      </w:pPr>
      <w:r>
        <w:rPr>
          <w:rFonts w:hint="eastAsia" w:ascii="仿宋_GB2312" w:hAnsi="仿宋_GB2312" w:eastAsia="仿宋_GB2312"/>
          <w:sz w:val="32"/>
          <w:szCs w:val="20"/>
        </w:rPr>
        <w:t>附件</w:t>
      </w:r>
      <w:r>
        <w:rPr>
          <w:rFonts w:hint="eastAsia" w:ascii="仿宋_GB2312" w:hAnsi="仿宋_GB2312" w:eastAsia="仿宋_GB2312"/>
          <w:sz w:val="32"/>
          <w:szCs w:val="20"/>
          <w:lang w:val="en-US" w:eastAsia="zh-CN"/>
        </w:rPr>
        <w:t>5-</w:t>
      </w:r>
      <w:r>
        <w:rPr>
          <w:rFonts w:hint="eastAsia" w:ascii="仿宋_GB2312" w:hAnsi="仿宋_GB2312" w:eastAsia="仿宋_GB2312"/>
          <w:sz w:val="32"/>
          <w:szCs w:val="20"/>
        </w:rPr>
        <w:t>1</w:t>
      </w:r>
    </w:p>
    <w:p>
      <w:pPr>
        <w:adjustRightInd w:val="0"/>
        <w:snapToGrid w:val="0"/>
        <w:spacing w:line="360" w:lineRule="auto"/>
        <w:jc w:val="center"/>
        <w:rPr>
          <w:rFonts w:hint="eastAsia" w:ascii="方正小标宋简体" w:hAnsi="仿宋_GB2312" w:eastAsia="方正小标宋简体"/>
          <w:sz w:val="32"/>
          <w:szCs w:val="32"/>
        </w:rPr>
      </w:pPr>
      <w:r>
        <w:rPr>
          <w:rFonts w:hint="eastAsia" w:ascii="方正小标宋简体" w:hAnsi="华文中宋" w:eastAsia="方正小标宋简体"/>
          <w:sz w:val="32"/>
          <w:szCs w:val="32"/>
        </w:rPr>
        <w:t>节水型企业相关标准</w:t>
      </w:r>
    </w:p>
    <w:p>
      <w:pPr>
        <w:adjustRightInd w:val="0"/>
        <w:snapToGrid w:val="0"/>
        <w:spacing w:line="600" w:lineRule="exact"/>
        <w:ind w:firstLine="640" w:firstLineChars="200"/>
        <w:rPr>
          <w:rFonts w:hint="eastAsia" w:ascii="仿宋_GB2312" w:hAnsi="仿宋_GB2312" w:eastAsia="仿宋_GB2312"/>
          <w:sz w:val="32"/>
          <w:szCs w:val="20"/>
        </w:rPr>
      </w:pPr>
      <w:r>
        <w:rPr>
          <w:rFonts w:hint="eastAsia" w:ascii="仿宋_GB2312" w:hAnsi="仿宋_GB2312" w:eastAsia="仿宋_GB2312"/>
          <w:sz w:val="32"/>
          <w:szCs w:val="20"/>
        </w:rPr>
        <w:t>GB/T 7119-20</w:t>
      </w:r>
      <w:r>
        <w:rPr>
          <w:rFonts w:hint="eastAsia" w:ascii="仿宋_GB2312" w:hAnsi="仿宋_GB2312" w:eastAsia="仿宋_GB2312"/>
          <w:sz w:val="32"/>
          <w:szCs w:val="20"/>
          <w:lang w:val="en-US" w:eastAsia="zh-CN"/>
        </w:rPr>
        <w:t>18</w:t>
      </w:r>
      <w:r>
        <w:rPr>
          <w:rFonts w:hint="eastAsia" w:ascii="仿宋_GB2312" w:hAnsi="仿宋_GB2312" w:eastAsia="仿宋_GB2312"/>
          <w:sz w:val="32"/>
          <w:szCs w:val="20"/>
        </w:rPr>
        <w:t xml:space="preserve">  节水型企业评价导则 </w:t>
      </w:r>
    </w:p>
    <w:p>
      <w:pPr>
        <w:adjustRightInd w:val="0"/>
        <w:snapToGrid w:val="0"/>
        <w:spacing w:line="600" w:lineRule="exact"/>
        <w:ind w:firstLine="640" w:firstLineChars="200"/>
        <w:rPr>
          <w:rFonts w:hint="eastAsia" w:ascii="仿宋_GB2312" w:hAnsi="仿宋_GB2312" w:eastAsia="仿宋_GB2312"/>
          <w:sz w:val="32"/>
          <w:szCs w:val="20"/>
        </w:rPr>
      </w:pPr>
      <w:r>
        <w:rPr>
          <w:rFonts w:hint="eastAsia" w:ascii="仿宋_GB2312" w:hAnsi="仿宋_GB2312" w:eastAsia="仿宋_GB2312"/>
          <w:sz w:val="32"/>
          <w:szCs w:val="20"/>
        </w:rPr>
        <w:t>GB 24789-2009   用水单位水计量器具配备和管理通则</w:t>
      </w:r>
    </w:p>
    <w:p>
      <w:pPr>
        <w:adjustRightInd w:val="0"/>
        <w:snapToGrid w:val="0"/>
        <w:spacing w:line="600" w:lineRule="exact"/>
        <w:ind w:firstLine="640" w:firstLineChars="200"/>
        <w:rPr>
          <w:rFonts w:hint="eastAsia" w:ascii="仿宋_GB2312" w:hAnsi="仿宋_GB2312" w:eastAsia="仿宋_GB2312"/>
          <w:sz w:val="32"/>
          <w:szCs w:val="20"/>
        </w:rPr>
      </w:pPr>
      <w:r>
        <w:rPr>
          <w:rFonts w:hint="eastAsia" w:ascii="仿宋_GB2312" w:hAnsi="仿宋_GB2312" w:eastAsia="仿宋_GB2312"/>
          <w:sz w:val="32"/>
          <w:szCs w:val="20"/>
        </w:rPr>
        <w:t>GB/T 26923-2011 节水型企业 纺织染整行业</w:t>
      </w:r>
    </w:p>
    <w:p>
      <w:pPr>
        <w:adjustRightInd w:val="0"/>
        <w:snapToGrid w:val="0"/>
        <w:spacing w:line="600" w:lineRule="exact"/>
        <w:ind w:firstLine="640" w:firstLineChars="200"/>
        <w:rPr>
          <w:rFonts w:hint="eastAsia" w:ascii="仿宋_GB2312" w:hAnsi="仿宋_GB2312" w:eastAsia="仿宋_GB2312"/>
          <w:sz w:val="32"/>
          <w:szCs w:val="20"/>
        </w:rPr>
      </w:pPr>
      <w:r>
        <w:rPr>
          <w:rFonts w:hint="eastAsia" w:ascii="仿宋_GB2312" w:hAnsi="仿宋_GB2312" w:eastAsia="仿宋_GB2312"/>
          <w:sz w:val="32"/>
          <w:szCs w:val="20"/>
        </w:rPr>
        <w:t>GB/T 26924-2011 节水型企业 钢铁行业</w:t>
      </w:r>
    </w:p>
    <w:p>
      <w:pPr>
        <w:adjustRightInd w:val="0"/>
        <w:snapToGrid w:val="0"/>
        <w:spacing w:line="600" w:lineRule="exact"/>
        <w:ind w:firstLine="640" w:firstLineChars="200"/>
        <w:rPr>
          <w:rFonts w:hint="eastAsia" w:ascii="仿宋_GB2312" w:hAnsi="仿宋_GB2312" w:eastAsia="仿宋_GB2312"/>
          <w:sz w:val="32"/>
          <w:szCs w:val="20"/>
        </w:rPr>
      </w:pPr>
      <w:r>
        <w:rPr>
          <w:rFonts w:hint="eastAsia" w:ascii="仿宋_GB2312" w:hAnsi="仿宋_GB2312" w:eastAsia="仿宋_GB2312"/>
          <w:sz w:val="32"/>
          <w:szCs w:val="20"/>
        </w:rPr>
        <w:t>GB/T 26926-2011 节水型企业 石油炼制行业</w:t>
      </w:r>
    </w:p>
    <w:p>
      <w:pPr>
        <w:adjustRightInd w:val="0"/>
        <w:snapToGrid w:val="0"/>
        <w:spacing w:line="600" w:lineRule="exact"/>
        <w:ind w:firstLine="640" w:firstLineChars="200"/>
        <w:rPr>
          <w:rFonts w:hint="eastAsia" w:ascii="仿宋_GB2312" w:hAnsi="仿宋_GB2312" w:eastAsia="仿宋_GB2312"/>
          <w:sz w:val="32"/>
          <w:szCs w:val="20"/>
        </w:rPr>
      </w:pPr>
      <w:r>
        <w:rPr>
          <w:rFonts w:hint="eastAsia" w:ascii="仿宋_GB2312" w:hAnsi="仿宋_GB2312" w:eastAsia="仿宋_GB2312"/>
          <w:sz w:val="32"/>
          <w:szCs w:val="20"/>
        </w:rPr>
        <w:t>GB/T 26927-2011 节水型企业 造纸行业</w:t>
      </w:r>
    </w:p>
    <w:p>
      <w:pPr>
        <w:adjustRightInd w:val="0"/>
        <w:snapToGrid w:val="0"/>
        <w:spacing w:line="600" w:lineRule="exact"/>
        <w:ind w:firstLine="640" w:firstLineChars="200"/>
        <w:rPr>
          <w:rFonts w:hint="eastAsia" w:ascii="仿宋_GB2312" w:hAnsi="仿宋_GB2312" w:eastAsia="仿宋_GB2312"/>
          <w:sz w:val="32"/>
          <w:szCs w:val="20"/>
        </w:rPr>
      </w:pPr>
    </w:p>
    <w:p>
      <w:pPr>
        <w:adjustRightInd w:val="0"/>
        <w:snapToGrid w:val="0"/>
        <w:spacing w:line="600" w:lineRule="exact"/>
        <w:ind w:firstLine="640" w:firstLineChars="200"/>
        <w:rPr>
          <w:rFonts w:hint="eastAsia"/>
          <w:szCs w:val="20"/>
        </w:rPr>
      </w:pPr>
      <w:r>
        <w:rPr>
          <w:rFonts w:hint="eastAsia" w:ascii="仿宋_GB2312" w:hAnsi="仿宋_GB2312" w:eastAsia="仿宋_GB2312"/>
          <w:sz w:val="32"/>
          <w:szCs w:val="20"/>
        </w:rPr>
        <w:t>注：其他行业节水型企业国家标准出台前，可先按照行业标准执行。</w:t>
      </w: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widowControl/>
        <w:ind w:firstLine="598" w:firstLineChars="187"/>
        <w:rPr>
          <w:rFonts w:hint="eastAsia" w:ascii="楷体_GB2312" w:eastAsia="楷体_GB2312"/>
          <w:sz w:val="32"/>
          <w:szCs w:val="32"/>
        </w:rPr>
      </w:pPr>
    </w:p>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ascii="仿宋_GB2312" w:hAnsi="仿宋_GB2312" w:eastAsia="仿宋_GB2312"/>
          <w:b/>
          <w:sz w:val="32"/>
          <w:szCs w:val="20"/>
        </w:rPr>
      </w:pPr>
      <w:r>
        <w:rPr>
          <w:rFonts w:hint="eastAsia" w:ascii="仿宋_GB2312" w:hAnsi="仿宋_GB2312" w:eastAsia="仿宋_GB2312"/>
          <w:sz w:val="32"/>
          <w:szCs w:val="20"/>
        </w:rPr>
        <w:t>附件</w:t>
      </w:r>
      <w:r>
        <w:rPr>
          <w:rFonts w:hint="eastAsia" w:ascii="仿宋_GB2312" w:hAnsi="仿宋_GB2312" w:eastAsia="仿宋_GB2312"/>
          <w:sz w:val="32"/>
          <w:szCs w:val="20"/>
          <w:lang w:val="en-US" w:eastAsia="zh-CN"/>
        </w:rPr>
        <w:t>5-</w:t>
      </w:r>
      <w:r>
        <w:rPr>
          <w:rFonts w:hint="eastAsia" w:ascii="仿宋_GB2312" w:hAnsi="仿宋_GB2312" w:eastAsia="仿宋_GB2312"/>
          <w:sz w:val="32"/>
          <w:szCs w:val="20"/>
        </w:rPr>
        <w:t>2</w:t>
      </w:r>
    </w:p>
    <w:p>
      <w:pPr>
        <w:spacing w:line="360" w:lineRule="auto"/>
        <w:jc w:val="center"/>
        <w:rPr>
          <w:rFonts w:hint="eastAsia" w:ascii="方正小标宋简体" w:hAnsi="华文中宋" w:eastAsia="方正小标宋简体"/>
          <w:sz w:val="32"/>
          <w:szCs w:val="32"/>
        </w:rPr>
      </w:pPr>
      <w:r>
        <w:rPr>
          <w:rFonts w:hint="eastAsia" w:ascii="方正小标宋简体" w:hAnsi="华文中宋" w:eastAsia="方正小标宋简体"/>
          <w:sz w:val="32"/>
          <w:szCs w:val="32"/>
        </w:rPr>
        <w:t>节水型企业基本要求</w:t>
      </w:r>
    </w:p>
    <w:p>
      <w:pPr>
        <w:adjustRightInd w:val="0"/>
        <w:snapToGrid w:val="0"/>
        <w:spacing w:line="360" w:lineRule="auto"/>
        <w:ind w:firstLine="630"/>
        <w:rPr>
          <w:rFonts w:eastAsia="仿宋_GB2312"/>
          <w:sz w:val="32"/>
          <w:szCs w:val="20"/>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6"/>
        <w:gridCol w:w="63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8" w:space="0"/>
              <w:left w:val="single" w:color="auto" w:sz="8" w:space="0"/>
              <w:bottom w:val="single" w:color="auto" w:sz="8"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序号</w:t>
            </w:r>
          </w:p>
        </w:tc>
        <w:tc>
          <w:tcPr>
            <w:tcW w:w="6371" w:type="dxa"/>
            <w:tcBorders>
              <w:top w:val="single" w:color="auto" w:sz="8" w:space="0"/>
              <w:left w:val="single" w:color="auto" w:sz="4" w:space="0"/>
              <w:bottom w:val="single" w:color="auto" w:sz="8" w:space="0"/>
              <w:right w:val="single" w:color="auto" w:sz="8"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项        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8"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1</w:t>
            </w:r>
          </w:p>
        </w:tc>
        <w:tc>
          <w:tcPr>
            <w:tcW w:w="6371" w:type="dxa"/>
            <w:tcBorders>
              <w:top w:val="single" w:color="auto" w:sz="8"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生活用水不采用包费制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2</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生活用水和生产用水分开计量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3</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供汽锅炉冷凝水回收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4</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间接冷却水和直接冷却水不直排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5</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水计量器具的配备与管理符合GB 24789的要求（附水计量器具一览表、技术档案等相关材料）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6</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企业废水排放符合标准要求（附地方环保局证明）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7</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不使用国家明令淘汰的用水设备和器具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8</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有取用水资源的合法手续（附批件复印件）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9</w:t>
            </w:r>
          </w:p>
        </w:tc>
        <w:tc>
          <w:tcPr>
            <w:tcW w:w="6371" w:type="dxa"/>
            <w:tcBorders>
              <w:top w:val="single" w:color="auto" w:sz="4" w:space="0"/>
              <w:left w:val="single" w:color="auto" w:sz="4" w:space="0"/>
              <w:bottom w:val="single" w:color="auto" w:sz="4"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近三年用水无超计划（附地方节水办证明）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8" w:space="0"/>
              <w:bottom w:val="single" w:color="auto" w:sz="8" w:space="0"/>
              <w:right w:val="single" w:color="auto" w:sz="4" w:space="0"/>
            </w:tcBorders>
            <w:noWrap w:val="0"/>
            <w:vAlign w:val="center"/>
          </w:tcPr>
          <w:p>
            <w:pPr>
              <w:jc w:val="center"/>
              <w:rPr>
                <w:rFonts w:ascii="仿宋_GB2312" w:hAnsi="仿宋_GB2312" w:eastAsia="仿宋_GB2312"/>
                <w:sz w:val="28"/>
                <w:szCs w:val="20"/>
              </w:rPr>
            </w:pPr>
            <w:r>
              <w:rPr>
                <w:rFonts w:hint="eastAsia" w:ascii="仿宋_GB2312" w:hAnsi="仿宋_GB2312" w:eastAsia="仿宋_GB2312"/>
                <w:sz w:val="28"/>
                <w:szCs w:val="20"/>
              </w:rPr>
              <w:t>10</w:t>
            </w:r>
          </w:p>
        </w:tc>
        <w:tc>
          <w:tcPr>
            <w:tcW w:w="6371" w:type="dxa"/>
            <w:tcBorders>
              <w:top w:val="single" w:color="auto" w:sz="4" w:space="0"/>
              <w:left w:val="single" w:color="auto" w:sz="4" w:space="0"/>
              <w:bottom w:val="single" w:color="auto" w:sz="8" w:space="0"/>
              <w:right w:val="single" w:color="auto" w:sz="8" w:space="0"/>
            </w:tcBorders>
            <w:noWrap w:val="0"/>
            <w:vAlign w:val="center"/>
          </w:tcPr>
          <w:p>
            <w:pPr>
              <w:rPr>
                <w:rFonts w:ascii="仿宋_GB2312" w:hAnsi="仿宋_GB2312" w:eastAsia="仿宋_GB2312"/>
                <w:sz w:val="28"/>
                <w:szCs w:val="20"/>
              </w:rPr>
            </w:pPr>
            <w:r>
              <w:rPr>
                <w:rFonts w:hint="eastAsia" w:ascii="仿宋_GB2312" w:hAnsi="仿宋_GB2312" w:eastAsia="仿宋_GB2312"/>
                <w:sz w:val="28"/>
                <w:szCs w:val="20"/>
              </w:rPr>
              <w:t>新建、改建、扩建项目时实施节水“三同时”、“四到位”制度。节水“三同时”即节水设施必须与主体工程同时设计、同时施工、同时投入运行。“四到位”即工业企业要做到用水计划到位、节水目标到位、管水制度到位、节水措施到位。</w:t>
            </w:r>
          </w:p>
        </w:tc>
      </w:tr>
    </w:tbl>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ascii="仿宋_GB2312" w:hAnsi="仿宋_GB2312" w:eastAsia="仿宋_GB2312"/>
          <w:b/>
          <w:sz w:val="32"/>
          <w:szCs w:val="20"/>
        </w:rPr>
      </w:pPr>
      <w:r>
        <w:rPr>
          <w:rFonts w:hint="eastAsia" w:ascii="仿宋_GB2312" w:hAnsi="仿宋_GB2312" w:eastAsia="仿宋_GB2312"/>
          <w:sz w:val="32"/>
          <w:szCs w:val="20"/>
        </w:rPr>
        <w:t>附件</w:t>
      </w:r>
      <w:r>
        <w:rPr>
          <w:rFonts w:hint="eastAsia" w:ascii="仿宋_GB2312" w:hAnsi="仿宋_GB2312" w:eastAsia="仿宋_GB2312"/>
          <w:sz w:val="32"/>
          <w:szCs w:val="20"/>
          <w:lang w:val="en-US" w:eastAsia="zh-CN"/>
        </w:rPr>
        <w:t>5-</w:t>
      </w:r>
      <w:r>
        <w:rPr>
          <w:rFonts w:hint="eastAsia" w:ascii="仿宋_GB2312" w:hAnsi="仿宋_GB2312" w:eastAsia="仿宋_GB2312"/>
          <w:sz w:val="32"/>
          <w:szCs w:val="20"/>
        </w:rPr>
        <w:t>3</w:t>
      </w:r>
    </w:p>
    <w:p>
      <w:pPr>
        <w:spacing w:line="360" w:lineRule="auto"/>
        <w:jc w:val="center"/>
        <w:rPr>
          <w:rFonts w:hint="eastAsia" w:ascii="方正小标宋简体" w:hAnsi="华文中宋" w:eastAsia="方正小标宋简体"/>
          <w:sz w:val="32"/>
          <w:szCs w:val="32"/>
        </w:rPr>
      </w:pPr>
      <w:r>
        <w:rPr>
          <w:rFonts w:hint="eastAsia" w:ascii="方正小标宋简体" w:hAnsi="华文中宋" w:eastAsia="方正小标宋简体"/>
          <w:sz w:val="32"/>
          <w:szCs w:val="32"/>
        </w:rPr>
        <w:t>节水型企业技术考核要求</w:t>
      </w:r>
    </w:p>
    <w:p>
      <w:pPr>
        <w:adjustRightInd w:val="0"/>
        <w:snapToGrid w:val="0"/>
        <w:spacing w:line="360" w:lineRule="auto"/>
        <w:jc w:val="left"/>
        <w:rPr>
          <w:rFonts w:eastAsia="仿宋_GB2312"/>
          <w:sz w:val="32"/>
          <w:szCs w:val="20"/>
        </w:rPr>
      </w:pPr>
    </w:p>
    <w:p>
      <w:pPr>
        <w:adjustRightInd w:val="0"/>
        <w:snapToGrid w:val="0"/>
        <w:jc w:val="center"/>
        <w:rPr>
          <w:rFonts w:eastAsia="仿宋_GB2312"/>
          <w:b/>
          <w:sz w:val="24"/>
          <w:szCs w:val="20"/>
        </w:rPr>
      </w:pPr>
      <w:r>
        <w:rPr>
          <w:rFonts w:hint="eastAsia" w:eastAsia="仿宋_GB2312"/>
          <w:b/>
          <w:sz w:val="24"/>
          <w:szCs w:val="20"/>
        </w:rPr>
        <w:t>节水型企业技术考核要求</w:t>
      </w:r>
      <w:r>
        <w:rPr>
          <w:rFonts w:eastAsia="仿宋_GB2312"/>
          <w:b/>
          <w:sz w:val="24"/>
          <w:szCs w:val="20"/>
        </w:rPr>
        <w:t>—</w:t>
      </w:r>
      <w:r>
        <w:rPr>
          <w:rFonts w:hint="eastAsia" w:eastAsia="仿宋_GB2312"/>
          <w:b/>
          <w:sz w:val="24"/>
          <w:szCs w:val="20"/>
        </w:rPr>
        <w:t>钢铁行业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2511"/>
        <w:gridCol w:w="950"/>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考核内容</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技术指标</w:t>
            </w:r>
          </w:p>
        </w:tc>
        <w:tc>
          <w:tcPr>
            <w:tcW w:w="95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单位</w:t>
            </w:r>
          </w:p>
        </w:tc>
        <w:tc>
          <w:tcPr>
            <w:tcW w:w="121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考核值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取水量</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吨钢取水量</w:t>
            </w:r>
          </w:p>
        </w:tc>
        <w:tc>
          <w:tcPr>
            <w:tcW w:w="95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m</w:t>
            </w:r>
            <w:r>
              <w:rPr>
                <w:rFonts w:hint="eastAsia" w:ascii="仿宋_GB2312" w:hAnsi="仿宋_GB2312" w:eastAsia="仿宋_GB2312"/>
                <w:sz w:val="24"/>
                <w:szCs w:val="20"/>
                <w:vertAlign w:val="superscript"/>
              </w:rPr>
              <w:t>3</w:t>
            </w:r>
          </w:p>
        </w:tc>
        <w:tc>
          <w:tcPr>
            <w:tcW w:w="121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471"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重复利用</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直接冷却水循环率</w:t>
            </w:r>
          </w:p>
        </w:tc>
        <w:tc>
          <w:tcPr>
            <w:tcW w:w="95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21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251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废水回用率</w:t>
            </w:r>
          </w:p>
        </w:tc>
        <w:tc>
          <w:tcPr>
            <w:tcW w:w="95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21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251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重复利用率</w:t>
            </w:r>
          </w:p>
        </w:tc>
        <w:tc>
          <w:tcPr>
            <w:tcW w:w="95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21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用水漏损</w:t>
            </w:r>
          </w:p>
        </w:tc>
        <w:tc>
          <w:tcPr>
            <w:tcW w:w="2511"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用水综合漏失率</w:t>
            </w:r>
          </w:p>
        </w:tc>
        <w:tc>
          <w:tcPr>
            <w:tcW w:w="95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210"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≤8%</w:t>
            </w:r>
          </w:p>
        </w:tc>
      </w:tr>
    </w:tbl>
    <w:p>
      <w:pPr>
        <w:adjustRightInd w:val="0"/>
        <w:snapToGrid w:val="0"/>
        <w:spacing w:line="360" w:lineRule="auto"/>
        <w:rPr>
          <w:rFonts w:eastAsia="仿宋_GB2312"/>
          <w:b/>
          <w:sz w:val="24"/>
          <w:szCs w:val="20"/>
        </w:rPr>
      </w:pPr>
    </w:p>
    <w:p>
      <w:pPr>
        <w:adjustRightInd w:val="0"/>
        <w:snapToGrid w:val="0"/>
        <w:spacing w:line="360" w:lineRule="auto"/>
        <w:jc w:val="center"/>
        <w:rPr>
          <w:rFonts w:eastAsia="仿宋"/>
          <w:sz w:val="32"/>
          <w:szCs w:val="20"/>
        </w:rPr>
      </w:pPr>
      <w:r>
        <w:rPr>
          <w:rFonts w:hint="eastAsia" w:eastAsia="仿宋_GB2312"/>
          <w:b/>
          <w:sz w:val="24"/>
          <w:szCs w:val="20"/>
        </w:rPr>
        <w:t>节水型企业技术考核要求</w:t>
      </w:r>
      <w:r>
        <w:rPr>
          <w:rFonts w:eastAsia="仿宋_GB2312"/>
          <w:b/>
          <w:sz w:val="24"/>
          <w:szCs w:val="20"/>
        </w:rPr>
        <w:t>—</w:t>
      </w:r>
      <w:r>
        <w:rPr>
          <w:rFonts w:hint="eastAsia" w:eastAsia="仿宋_GB2312"/>
          <w:b/>
          <w:sz w:val="24"/>
          <w:szCs w:val="20"/>
        </w:rPr>
        <w:t>造纸行业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4716"/>
        <w:gridCol w:w="1175"/>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_GB2312" w:hAnsi="仿宋_GB2312" w:eastAsia="仿宋_GB2312"/>
                <w:b/>
                <w:sz w:val="24"/>
                <w:szCs w:val="20"/>
              </w:rPr>
            </w:pPr>
          </w:p>
          <w:p>
            <w:pPr>
              <w:rPr>
                <w:rFonts w:ascii="仿宋_GB2312" w:hAnsi="仿宋_GB2312" w:eastAsia="仿宋_GB2312"/>
                <w:sz w:val="24"/>
                <w:szCs w:val="20"/>
              </w:rPr>
            </w:pPr>
            <w:r>
              <w:rPr>
                <w:rFonts w:hint="eastAsia" w:ascii="仿宋_GB2312" w:hAnsi="仿宋_GB2312" w:eastAsia="仿宋_GB2312"/>
                <w:sz w:val="24"/>
                <w:szCs w:val="20"/>
              </w:rPr>
              <w:t>单位产品取水量</w:t>
            </w: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指标</w:t>
            </w:r>
          </w:p>
        </w:tc>
        <w:tc>
          <w:tcPr>
            <w:tcW w:w="1175"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单位</w:t>
            </w:r>
          </w:p>
        </w:tc>
        <w:tc>
          <w:tcPr>
            <w:tcW w:w="11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考核值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漂白化学木（竹）浆</w:t>
            </w:r>
          </w:p>
        </w:tc>
        <w:tc>
          <w:tcPr>
            <w:tcW w:w="1175"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/Adt</w:t>
            </w: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本色化学木（竹）浆</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化学机械木浆</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漂白化学非木（麦草、芦苇、甘蔗渣）浆</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脱墨废纸浆</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未脱墨废纸浆</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新闻纸</w:t>
            </w:r>
          </w:p>
        </w:tc>
        <w:tc>
          <w:tcPr>
            <w:tcW w:w="1175"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/t产品</w:t>
            </w: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印刷书写纸</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生活用纸</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包装用纸</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白纸板</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箱纸板</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瓦楞原纸</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重复利用率</w:t>
            </w: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纸浆</w:t>
            </w:r>
          </w:p>
        </w:tc>
        <w:tc>
          <w:tcPr>
            <w:tcW w:w="1175"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w:t>
            </w: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47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纸及纸板</w:t>
            </w:r>
          </w:p>
        </w:tc>
        <w:tc>
          <w:tcPr>
            <w:tcW w:w="11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78"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left"/>
              <w:rPr>
                <w:rFonts w:ascii="仿宋_GB2312" w:hAnsi="仿宋_GB2312" w:eastAsia="仿宋_GB2312"/>
                <w:color w:val="000000"/>
                <w:kern w:val="0"/>
                <w:sz w:val="24"/>
                <w:szCs w:val="20"/>
                <w:lang w:val="zh-CN"/>
              </w:rPr>
            </w:pPr>
            <w:r>
              <w:rPr>
                <w:rFonts w:hint="eastAsia" w:ascii="仿宋_GB2312" w:hAnsi="仿宋_GB2312" w:eastAsia="仿宋_GB2312"/>
                <w:color w:val="000000"/>
                <w:kern w:val="0"/>
                <w:sz w:val="24"/>
                <w:szCs w:val="20"/>
                <w:lang w:val="zh-CN"/>
              </w:rPr>
              <w:t>注：1、经抄浆机生产浆板时，允许在本定额的基础上增加10m</w:t>
            </w:r>
            <w:r>
              <w:rPr>
                <w:rFonts w:hint="eastAsia" w:ascii="仿宋_GB2312" w:hAnsi="仿宋_GB2312" w:eastAsia="仿宋_GB2312"/>
                <w:color w:val="000000"/>
                <w:kern w:val="0"/>
                <w:sz w:val="24"/>
                <w:szCs w:val="20"/>
                <w:vertAlign w:val="superscript"/>
                <w:lang w:val="zh-CN"/>
              </w:rPr>
              <w:t>3</w:t>
            </w:r>
            <w:r>
              <w:rPr>
                <w:rFonts w:hint="eastAsia" w:ascii="仿宋_GB2312" w:hAnsi="仿宋_GB2312" w:eastAsia="仿宋_GB2312"/>
                <w:color w:val="000000"/>
                <w:kern w:val="0"/>
                <w:sz w:val="24"/>
                <w:szCs w:val="20"/>
                <w:lang w:val="zh-CN"/>
              </w:rPr>
              <w:t>/t；</w:t>
            </w:r>
          </w:p>
          <w:p>
            <w:pPr>
              <w:autoSpaceDE w:val="0"/>
              <w:autoSpaceDN w:val="0"/>
              <w:ind w:firstLine="480" w:firstLineChars="200"/>
              <w:jc w:val="left"/>
              <w:rPr>
                <w:rFonts w:hint="eastAsia" w:ascii="仿宋_GB2312" w:hAnsi="仿宋_GB2312" w:eastAsia="仿宋_GB2312"/>
                <w:color w:val="000000"/>
                <w:kern w:val="0"/>
                <w:sz w:val="24"/>
                <w:szCs w:val="20"/>
                <w:lang w:val="zh-CN"/>
              </w:rPr>
            </w:pPr>
            <w:r>
              <w:rPr>
                <w:rFonts w:hint="eastAsia" w:ascii="仿宋_GB2312" w:hAnsi="仿宋_GB2312" w:eastAsia="仿宋_GB2312"/>
                <w:color w:val="000000"/>
                <w:kern w:val="0"/>
                <w:sz w:val="24"/>
                <w:szCs w:val="20"/>
                <w:lang w:val="zh-CN"/>
              </w:rPr>
              <w:t>2、生产漂白脱墨废纸浆时，允许在本定额的基础上增加10m</w:t>
            </w:r>
            <w:r>
              <w:rPr>
                <w:rFonts w:hint="eastAsia" w:ascii="仿宋_GB2312" w:hAnsi="仿宋_GB2312" w:eastAsia="仿宋_GB2312"/>
                <w:color w:val="000000"/>
                <w:kern w:val="0"/>
                <w:sz w:val="24"/>
                <w:szCs w:val="20"/>
                <w:vertAlign w:val="superscript"/>
                <w:lang w:val="zh-CN"/>
              </w:rPr>
              <w:t>3</w:t>
            </w:r>
            <w:r>
              <w:rPr>
                <w:rFonts w:hint="eastAsia" w:ascii="仿宋_GB2312" w:hAnsi="仿宋_GB2312" w:eastAsia="仿宋_GB2312"/>
                <w:color w:val="000000"/>
                <w:kern w:val="0"/>
                <w:sz w:val="24"/>
                <w:szCs w:val="20"/>
                <w:lang w:val="zh-CN"/>
              </w:rPr>
              <w:t>/t；</w:t>
            </w:r>
          </w:p>
          <w:p>
            <w:pPr>
              <w:autoSpaceDE w:val="0"/>
              <w:autoSpaceDN w:val="0"/>
              <w:ind w:firstLine="480" w:firstLineChars="200"/>
              <w:jc w:val="left"/>
              <w:rPr>
                <w:rFonts w:hint="eastAsia" w:ascii="仿宋_GB2312" w:hAnsi="仿宋_GB2312" w:eastAsia="仿宋_GB2312"/>
                <w:color w:val="000000"/>
                <w:kern w:val="0"/>
                <w:sz w:val="24"/>
                <w:szCs w:val="20"/>
                <w:lang w:val="zh-CN"/>
              </w:rPr>
            </w:pPr>
            <w:r>
              <w:rPr>
                <w:rFonts w:hint="eastAsia" w:ascii="仿宋_GB2312" w:hAnsi="仿宋_GB2312" w:eastAsia="仿宋_GB2312"/>
                <w:color w:val="000000"/>
                <w:kern w:val="0"/>
                <w:sz w:val="24"/>
                <w:szCs w:val="20"/>
                <w:lang w:val="zh-CN"/>
              </w:rPr>
              <w:t>3、生产涂布类纸及纸板时，允许在本定额的基础上增加10m</w:t>
            </w:r>
            <w:r>
              <w:rPr>
                <w:rFonts w:hint="eastAsia" w:ascii="仿宋_GB2312" w:hAnsi="仿宋_GB2312" w:eastAsia="仿宋_GB2312"/>
                <w:color w:val="000000"/>
                <w:kern w:val="0"/>
                <w:sz w:val="24"/>
                <w:szCs w:val="20"/>
                <w:vertAlign w:val="superscript"/>
                <w:lang w:val="zh-CN"/>
              </w:rPr>
              <w:t>3</w:t>
            </w:r>
            <w:r>
              <w:rPr>
                <w:rFonts w:hint="eastAsia" w:ascii="仿宋_GB2312" w:hAnsi="仿宋_GB2312" w:eastAsia="仿宋_GB2312"/>
                <w:color w:val="000000"/>
                <w:kern w:val="0"/>
                <w:sz w:val="24"/>
                <w:szCs w:val="20"/>
                <w:lang w:val="zh-CN"/>
              </w:rPr>
              <w:t>/t；</w:t>
            </w:r>
          </w:p>
          <w:p>
            <w:pPr>
              <w:autoSpaceDE w:val="0"/>
              <w:autoSpaceDN w:val="0"/>
              <w:ind w:firstLine="480" w:firstLineChars="200"/>
              <w:jc w:val="left"/>
              <w:rPr>
                <w:rFonts w:hint="eastAsia" w:ascii="仿宋_GB2312" w:hAnsi="仿宋_GB2312" w:eastAsia="仿宋_GB2312"/>
                <w:color w:val="000000"/>
                <w:kern w:val="0"/>
                <w:sz w:val="24"/>
                <w:szCs w:val="20"/>
                <w:lang w:val="zh-CN"/>
              </w:rPr>
            </w:pPr>
            <w:r>
              <w:rPr>
                <w:rFonts w:hint="eastAsia" w:ascii="仿宋_GB2312" w:hAnsi="仿宋_GB2312" w:eastAsia="仿宋_GB2312"/>
                <w:color w:val="000000"/>
                <w:kern w:val="0"/>
                <w:sz w:val="24"/>
                <w:szCs w:val="20"/>
                <w:lang w:val="zh-CN"/>
              </w:rPr>
              <w:t>4、纸浆的计量单位为吨风干浆（含水10%）；</w:t>
            </w:r>
          </w:p>
          <w:p>
            <w:pPr>
              <w:autoSpaceDE w:val="0"/>
              <w:autoSpaceDN w:val="0"/>
              <w:ind w:firstLine="480" w:firstLineChars="200"/>
              <w:jc w:val="left"/>
              <w:rPr>
                <w:rFonts w:hint="eastAsia" w:ascii="仿宋_GB2312" w:hAnsi="仿宋_GB2312" w:eastAsia="仿宋_GB2312"/>
                <w:color w:val="000000"/>
                <w:kern w:val="0"/>
                <w:sz w:val="24"/>
                <w:szCs w:val="20"/>
                <w:lang w:val="zh-CN"/>
              </w:rPr>
            </w:pPr>
            <w:r>
              <w:rPr>
                <w:rFonts w:hint="eastAsia" w:ascii="仿宋_GB2312" w:hAnsi="仿宋_GB2312" w:eastAsia="仿宋_GB2312"/>
                <w:color w:val="000000"/>
                <w:kern w:val="0"/>
                <w:sz w:val="24"/>
                <w:szCs w:val="20"/>
                <w:lang w:val="zh-CN"/>
              </w:rPr>
              <w:t>5、纸浆、纸、纸板的取水量定额指标分别计；</w:t>
            </w:r>
          </w:p>
          <w:p>
            <w:pPr>
              <w:autoSpaceDE w:val="0"/>
              <w:autoSpaceDN w:val="0"/>
              <w:ind w:firstLine="480" w:firstLineChars="200"/>
              <w:jc w:val="left"/>
              <w:rPr>
                <w:rFonts w:hint="eastAsia" w:ascii="仿宋_GB2312" w:hAnsi="仿宋_GB2312" w:eastAsia="仿宋_GB2312"/>
                <w:color w:val="000000"/>
                <w:kern w:val="0"/>
                <w:sz w:val="24"/>
                <w:szCs w:val="20"/>
                <w:lang w:val="zh-CN"/>
              </w:rPr>
            </w:pPr>
            <w:r>
              <w:rPr>
                <w:rFonts w:hint="eastAsia" w:ascii="仿宋_GB2312" w:hAnsi="仿宋_GB2312" w:eastAsia="仿宋_GB2312"/>
                <w:color w:val="000000"/>
                <w:kern w:val="0"/>
                <w:sz w:val="24"/>
                <w:szCs w:val="20"/>
                <w:lang w:val="zh-CN"/>
              </w:rPr>
              <w:t>6、高得率半化学本色木浆及草浆按本色化学木浆执行，机械木浆按化学机械木浆执行；</w:t>
            </w:r>
          </w:p>
          <w:p>
            <w:pPr>
              <w:autoSpaceDE w:val="0"/>
              <w:autoSpaceDN w:val="0"/>
              <w:ind w:firstLine="480" w:firstLineChars="200"/>
              <w:jc w:val="left"/>
              <w:rPr>
                <w:rFonts w:ascii="仿宋_GB2312" w:hAnsi="仿宋_GB2312" w:eastAsia="仿宋_GB2312"/>
                <w:kern w:val="0"/>
                <w:sz w:val="24"/>
                <w:szCs w:val="20"/>
              </w:rPr>
            </w:pPr>
            <w:r>
              <w:rPr>
                <w:rFonts w:hint="eastAsia" w:ascii="仿宋_GB2312" w:hAnsi="仿宋_GB2312" w:eastAsia="仿宋_GB2312"/>
                <w:color w:val="000000"/>
                <w:kern w:val="0"/>
                <w:sz w:val="24"/>
                <w:szCs w:val="20"/>
                <w:lang w:val="zh-CN"/>
              </w:rPr>
              <w:t>7、不包括特殊浆种、薄页纸及特种纸的取水量。</w:t>
            </w:r>
          </w:p>
        </w:tc>
      </w:tr>
    </w:tbl>
    <w:p>
      <w:pPr>
        <w:adjustRightInd w:val="0"/>
        <w:snapToGrid w:val="0"/>
        <w:jc w:val="both"/>
        <w:rPr>
          <w:rFonts w:eastAsia="仿宋_GB2312"/>
          <w:b/>
          <w:sz w:val="24"/>
          <w:szCs w:val="20"/>
        </w:rPr>
      </w:pPr>
    </w:p>
    <w:p>
      <w:pPr>
        <w:adjustRightInd w:val="0"/>
        <w:snapToGrid w:val="0"/>
        <w:jc w:val="center"/>
        <w:rPr>
          <w:rFonts w:eastAsia="仿宋_GB2312"/>
          <w:b/>
          <w:sz w:val="24"/>
          <w:szCs w:val="20"/>
        </w:rPr>
      </w:pPr>
    </w:p>
    <w:p>
      <w:pPr>
        <w:adjustRightInd w:val="0"/>
        <w:snapToGrid w:val="0"/>
        <w:jc w:val="center"/>
        <w:rPr>
          <w:rFonts w:eastAsia="仿宋_GB2312"/>
          <w:b/>
          <w:sz w:val="24"/>
          <w:szCs w:val="20"/>
        </w:rPr>
      </w:pPr>
      <w:r>
        <w:rPr>
          <w:rFonts w:hint="eastAsia" w:eastAsia="仿宋_GB2312"/>
          <w:b/>
          <w:sz w:val="24"/>
          <w:szCs w:val="20"/>
        </w:rPr>
        <w:t>节水型企业技术考核要求</w:t>
      </w:r>
      <w:r>
        <w:rPr>
          <w:rFonts w:eastAsia="仿宋_GB2312"/>
          <w:b/>
          <w:sz w:val="24"/>
          <w:szCs w:val="20"/>
        </w:rPr>
        <w:t>—</w:t>
      </w:r>
      <w:r>
        <w:rPr>
          <w:rFonts w:hint="eastAsia" w:eastAsia="仿宋_GB2312"/>
          <w:b/>
          <w:sz w:val="24"/>
          <w:szCs w:val="20"/>
        </w:rPr>
        <w:t>纺织染整行业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6"/>
        <w:gridCol w:w="204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5" w:type="dxa"/>
            <w:gridSpan w:val="3"/>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一、取水量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5" w:type="dxa"/>
            <w:gridSpan w:val="3"/>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单位产品取水量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1、棉、麻、化纤及混纺机织物</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/100m）</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2、丝绸机织物</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/100m）</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3、针织物及纱线</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/t）</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5" w:type="dxa"/>
            <w:gridSpan w:val="3"/>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二、重复利用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1、重复利用率</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2、间接冷却水循环率</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3、冷凝水回用率</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4、废水回用率</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5" w:type="dxa"/>
            <w:gridSpan w:val="3"/>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三、用水漏损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6"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用水综合漏失率</w:t>
            </w:r>
          </w:p>
        </w:tc>
        <w:tc>
          <w:tcPr>
            <w:tcW w:w="2044" w:type="dxa"/>
            <w:tcBorders>
              <w:top w:val="single" w:color="auto" w:sz="4" w:space="0"/>
              <w:left w:val="single" w:color="auto" w:sz="4" w:space="0"/>
              <w:bottom w:val="single" w:color="auto" w:sz="4" w:space="0"/>
              <w:right w:val="single" w:color="auto" w:sz="4" w:space="0"/>
            </w:tcBorders>
            <w:noWrap w:val="0"/>
            <w:vAlign w:val="top"/>
          </w:tcPr>
          <w:p>
            <w:pPr>
              <w:rPr>
                <w:rFonts w:ascii="仿宋_GB2312" w:hAnsi="仿宋_GB2312" w:eastAsia="仿宋_GB2312"/>
                <w:sz w:val="24"/>
                <w:szCs w:val="20"/>
              </w:rPr>
            </w:pPr>
            <w:r>
              <w:rPr>
                <w:rFonts w:hint="eastAsia" w:ascii="仿宋_GB2312" w:hAnsi="仿宋_GB2312" w:eastAsia="仿宋_GB2312"/>
                <w:sz w:val="24"/>
                <w:szCs w:val="20"/>
              </w:rPr>
              <w:t>（%）</w:t>
            </w:r>
          </w:p>
        </w:tc>
        <w:tc>
          <w:tcPr>
            <w:tcW w:w="1985" w:type="dxa"/>
            <w:tcBorders>
              <w:top w:val="single" w:color="auto" w:sz="4" w:space="0"/>
              <w:left w:val="single" w:color="auto" w:sz="4" w:space="0"/>
              <w:bottom w:val="single" w:color="auto" w:sz="4" w:space="0"/>
              <w:right w:val="single" w:color="auto" w:sz="4" w:space="0"/>
            </w:tcBorders>
            <w:noWrap w:val="0"/>
            <w:vAlign w:val="top"/>
          </w:tcPr>
          <w:p>
            <w:pPr>
              <w:jc w:val="center"/>
              <w:rPr>
                <w:rFonts w:ascii="仿宋_GB2312" w:hAnsi="仿宋_GB2312" w:eastAsia="仿宋_GB2312"/>
                <w:sz w:val="24"/>
                <w:szCs w:val="20"/>
              </w:rPr>
            </w:pPr>
            <w:r>
              <w:rPr>
                <w:rFonts w:hint="eastAsia" w:ascii="仿宋_GB2312" w:hAnsi="仿宋_GB2312" w:eastAsia="仿宋_GB2312"/>
                <w:sz w:val="24"/>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5" w:type="dxa"/>
            <w:gridSpan w:val="3"/>
            <w:tcBorders>
              <w:top w:val="single" w:color="auto" w:sz="4" w:space="0"/>
              <w:left w:val="single" w:color="auto" w:sz="4" w:space="0"/>
              <w:bottom w:val="single" w:color="auto" w:sz="4" w:space="0"/>
              <w:right w:val="single" w:color="auto" w:sz="4" w:space="0"/>
            </w:tcBorders>
            <w:noWrap w:val="0"/>
            <w:vAlign w:val="top"/>
          </w:tcPr>
          <w:p>
            <w:pPr>
              <w:widowControl/>
              <w:numPr>
                <w:ilvl w:val="0"/>
                <w:numId w:val="1"/>
              </w:numPr>
              <w:ind w:left="423" w:hanging="423"/>
              <w:rPr>
                <w:rFonts w:ascii="仿宋_GB2312" w:hAnsi="仿宋_GB2312" w:eastAsia="仿宋_GB2312"/>
                <w:kern w:val="0"/>
                <w:sz w:val="24"/>
                <w:szCs w:val="20"/>
              </w:rPr>
            </w:pPr>
            <w:r>
              <w:rPr>
                <w:rFonts w:hint="eastAsia" w:ascii="仿宋_GB2312" w:hAnsi="仿宋_GB2312" w:eastAsia="仿宋_GB2312"/>
                <w:kern w:val="0"/>
                <w:sz w:val="24"/>
                <w:szCs w:val="20"/>
              </w:rPr>
              <w:t>以棉色布为标准品，将标准品折合系数为1，机织物百米基准值为布幅宽度106cm、布重 12.00kg/100m 的合格产品，当棉机织产品布幅宽度或布重不同时，计算其产品产量可按基准棉印染产品产量计算公式进行相应的换算。其他产品，可根据织物的长度、幅宽、厚度等数据按照FZ/T01002-2010《印染企业综合能耗计算办法及基本定额》中的规定进行换算。</w:t>
            </w:r>
          </w:p>
          <w:p>
            <w:pPr>
              <w:widowControl/>
              <w:rPr>
                <w:rFonts w:ascii="仿宋_GB2312" w:hAnsi="仿宋_GB2312" w:eastAsia="仿宋_GB2312"/>
                <w:kern w:val="0"/>
                <w:sz w:val="24"/>
                <w:szCs w:val="20"/>
              </w:rPr>
            </w:pPr>
            <w:r>
              <w:rPr>
                <w:rFonts w:hint="eastAsia" w:ascii="仿宋_GB2312" w:hAnsi="仿宋_GB2312" w:eastAsia="仿宋_GB2312"/>
                <w:kern w:val="0"/>
                <w:sz w:val="24"/>
                <w:szCs w:val="20"/>
              </w:rPr>
              <w:t>注2：  毛织物单位产品取水量考核指标另行制定（以下同）。</w:t>
            </w:r>
          </w:p>
        </w:tc>
      </w:tr>
    </w:tbl>
    <w:p>
      <w:pPr>
        <w:adjustRightInd w:val="0"/>
        <w:snapToGrid w:val="0"/>
        <w:jc w:val="center"/>
        <w:rPr>
          <w:rFonts w:eastAsia="仿宋_GB2312"/>
          <w:b/>
          <w:sz w:val="24"/>
          <w:szCs w:val="20"/>
        </w:rPr>
      </w:pPr>
    </w:p>
    <w:p>
      <w:pPr>
        <w:adjustRightInd w:val="0"/>
        <w:snapToGrid w:val="0"/>
        <w:spacing w:line="360" w:lineRule="auto"/>
        <w:jc w:val="center"/>
        <w:rPr>
          <w:rFonts w:eastAsia="仿宋_GB2312"/>
          <w:b/>
          <w:sz w:val="24"/>
          <w:szCs w:val="20"/>
        </w:rPr>
      </w:pPr>
    </w:p>
    <w:p>
      <w:pPr>
        <w:adjustRightInd w:val="0"/>
        <w:snapToGrid w:val="0"/>
        <w:jc w:val="center"/>
        <w:rPr>
          <w:rFonts w:eastAsia="仿宋_GB2312"/>
          <w:b/>
          <w:sz w:val="24"/>
          <w:szCs w:val="20"/>
        </w:rPr>
      </w:pPr>
      <w:r>
        <w:rPr>
          <w:rFonts w:hint="eastAsia" w:eastAsia="仿宋_GB2312"/>
          <w:b/>
          <w:sz w:val="24"/>
          <w:szCs w:val="20"/>
        </w:rPr>
        <w:t>节水型企业技术考核要求</w:t>
      </w:r>
      <w:r>
        <w:rPr>
          <w:rFonts w:eastAsia="仿宋_GB2312"/>
          <w:b/>
          <w:sz w:val="24"/>
          <w:szCs w:val="20"/>
        </w:rPr>
        <w:t>—</w:t>
      </w:r>
      <w:r>
        <w:rPr>
          <w:rFonts w:hint="eastAsia" w:eastAsia="仿宋_GB2312"/>
          <w:b/>
          <w:sz w:val="24"/>
          <w:szCs w:val="20"/>
        </w:rPr>
        <w:t>石油炼制行业</w:t>
      </w:r>
    </w:p>
    <w:p>
      <w:pPr>
        <w:adjustRightInd w:val="0"/>
        <w:snapToGrid w:val="0"/>
        <w:jc w:val="center"/>
        <w:rPr>
          <w:rFonts w:eastAsia="仿宋"/>
          <w:b/>
          <w:sz w:val="24"/>
          <w:szCs w:val="20"/>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4"/>
        <w:gridCol w:w="3900"/>
        <w:gridCol w:w="1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考核内容</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考核值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4"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取水量</w:t>
            </w:r>
          </w:p>
        </w:tc>
        <w:tc>
          <w:tcPr>
            <w:tcW w:w="3900" w:type="dxa"/>
            <w:tcBorders>
              <w:top w:val="single" w:color="auto" w:sz="4" w:space="0"/>
              <w:left w:val="single" w:color="auto" w:sz="4" w:space="0"/>
              <w:bottom w:val="single" w:color="auto" w:sz="4" w:space="0"/>
              <w:right w:val="single" w:color="auto" w:sz="4" w:space="0"/>
            </w:tcBorders>
            <w:noWrap w:val="0"/>
            <w:vAlign w:val="center"/>
          </w:tcPr>
          <w:p>
            <w:pPr>
              <w:widowControl/>
              <w:rPr>
                <w:rFonts w:ascii="仿宋_GB2312" w:hAnsi="仿宋_GB2312" w:eastAsia="仿宋_GB2312"/>
                <w:sz w:val="24"/>
                <w:szCs w:val="20"/>
              </w:rPr>
            </w:pPr>
            <w:r>
              <w:rPr>
                <w:rFonts w:hint="eastAsia" w:ascii="仿宋_GB2312" w:hAnsi="仿宋_GB2312" w:eastAsia="仿宋_GB2312"/>
                <w:sz w:val="24"/>
                <w:szCs w:val="20"/>
              </w:rPr>
              <w:t>加工吨原（料）油取水量(m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/t)</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_GB2312" w:eastAsia="仿宋_GB2312"/>
                <w:sz w:val="24"/>
                <w:szCs w:val="20"/>
              </w:rPr>
            </w:pPr>
            <w:r>
              <w:rPr>
                <w:rFonts w:hint="eastAsia" w:ascii="仿宋_GB2312" w:hAnsi="仿宋_GB2312" w:eastAsia="仿宋_GB2312"/>
                <w:sz w:val="24"/>
                <w:szCs w:val="20"/>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4"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重复利用</w:t>
            </w: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重复利用率(%)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浓缩倍数</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软化水、除盐水制取系数</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5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蒸汽冷凝水回收率(%)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25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含硫污水汽提净化水回用率(%)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5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污(废) 水回用率(%)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4"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用水漏损</w:t>
            </w: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用水综合漏失率（%）</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504"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排水</w:t>
            </w:r>
          </w:p>
        </w:tc>
        <w:tc>
          <w:tcPr>
            <w:tcW w:w="390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加工吨原（料）油排水量(m</w:t>
            </w:r>
            <w:r>
              <w:rPr>
                <w:rFonts w:hint="eastAsia" w:ascii="仿宋_GB2312" w:hAnsi="仿宋_GB2312" w:eastAsia="仿宋_GB2312"/>
                <w:sz w:val="24"/>
                <w:szCs w:val="20"/>
                <w:vertAlign w:val="superscript"/>
              </w:rPr>
              <w:t>3</w:t>
            </w:r>
            <w:r>
              <w:rPr>
                <w:rFonts w:hint="eastAsia" w:ascii="仿宋_GB2312" w:hAnsi="仿宋_GB2312" w:eastAsia="仿宋_GB2312"/>
                <w:sz w:val="24"/>
                <w:szCs w:val="20"/>
              </w:rPr>
              <w:t>/t)</w:t>
            </w:r>
          </w:p>
        </w:tc>
        <w:tc>
          <w:tcPr>
            <w:tcW w:w="183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23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left"/>
              <w:rPr>
                <w:rFonts w:ascii="仿宋_GB2312" w:hAnsi="仿宋_GB2312" w:eastAsia="仿宋_GB2312"/>
                <w:color w:val="000000"/>
                <w:kern w:val="0"/>
                <w:sz w:val="20"/>
                <w:szCs w:val="20"/>
                <w:lang w:val="zh-CN"/>
              </w:rPr>
            </w:pPr>
            <w:r>
              <w:rPr>
                <w:rFonts w:hint="eastAsia" w:ascii="仿宋_GB2312" w:hAnsi="仿宋_GB2312" w:eastAsia="仿宋_GB2312"/>
                <w:sz w:val="24"/>
                <w:szCs w:val="20"/>
                <w:lang w:val="zh-CN"/>
              </w:rPr>
              <w:t>注：表中浓缩倍数指标是按间接冷却水循环系统中补充运行过程中损失的取水量确定的，当企业的间接冷却水循环系统的补充水中含有污（废）水回用水时，可将浓缩倍数指标按污（废）水回用水水量占补充水总量的10%递减0.1进行确定。</w:t>
            </w:r>
          </w:p>
        </w:tc>
      </w:tr>
    </w:tbl>
    <w:p>
      <w:pPr>
        <w:adjustRightInd w:val="0"/>
        <w:snapToGrid w:val="0"/>
        <w:spacing w:line="360" w:lineRule="auto"/>
        <w:jc w:val="left"/>
        <w:rPr>
          <w:rFonts w:ascii="仿宋_GB2312" w:hAnsi="仿宋_GB2312" w:eastAsia="仿宋_GB2312"/>
          <w:b/>
          <w:sz w:val="32"/>
          <w:szCs w:val="20"/>
        </w:rPr>
      </w:pPr>
      <w:r>
        <w:rPr>
          <w:rFonts w:hint="eastAsia" w:ascii="仿宋_GB2312" w:hAnsi="仿宋_GB2312" w:eastAsia="仿宋_GB2312"/>
          <w:sz w:val="32"/>
          <w:szCs w:val="20"/>
        </w:rPr>
        <w:t>附件</w:t>
      </w:r>
      <w:r>
        <w:rPr>
          <w:rFonts w:hint="eastAsia" w:ascii="仿宋_GB2312" w:hAnsi="仿宋_GB2312" w:eastAsia="仿宋_GB2312"/>
          <w:sz w:val="32"/>
          <w:szCs w:val="20"/>
          <w:lang w:val="en-US" w:eastAsia="zh-CN"/>
        </w:rPr>
        <w:t>5-</w:t>
      </w:r>
      <w:r>
        <w:rPr>
          <w:rFonts w:hint="eastAsia" w:ascii="仿宋_GB2312" w:hAnsi="仿宋_GB2312" w:eastAsia="仿宋_GB2312"/>
          <w:sz w:val="32"/>
          <w:szCs w:val="20"/>
        </w:rPr>
        <w:t>4</w:t>
      </w:r>
    </w:p>
    <w:p>
      <w:pPr>
        <w:spacing w:line="360" w:lineRule="auto"/>
        <w:jc w:val="center"/>
        <w:rPr>
          <w:rFonts w:hint="eastAsia" w:ascii="方正小标宋简体" w:hAnsi="华文中宋" w:eastAsia="方正小标宋简体"/>
          <w:sz w:val="32"/>
          <w:szCs w:val="32"/>
        </w:rPr>
      </w:pPr>
      <w:r>
        <w:rPr>
          <w:rFonts w:hint="eastAsia" w:ascii="方正小标宋简体" w:hAnsi="华文中宋" w:eastAsia="方正小标宋简体"/>
          <w:sz w:val="32"/>
          <w:szCs w:val="32"/>
        </w:rPr>
        <w:t>节水型企业管理评价要求</w:t>
      </w:r>
    </w:p>
    <w:p>
      <w:pPr>
        <w:adjustRightInd w:val="0"/>
        <w:snapToGrid w:val="0"/>
        <w:jc w:val="center"/>
        <w:rPr>
          <w:rFonts w:eastAsia="仿宋_GB2312"/>
          <w:b/>
          <w:sz w:val="24"/>
          <w:szCs w:val="20"/>
        </w:rPr>
      </w:pPr>
    </w:p>
    <w:tbl>
      <w:tblPr>
        <w:tblStyle w:val="4"/>
        <w:tblW w:w="0" w:type="auto"/>
        <w:jc w:val="center"/>
        <w:tblLayout w:type="fixed"/>
        <w:tblCellMar>
          <w:top w:w="0" w:type="dxa"/>
          <w:left w:w="108" w:type="dxa"/>
          <w:bottom w:w="0" w:type="dxa"/>
          <w:right w:w="108" w:type="dxa"/>
        </w:tblCellMar>
      </w:tblPr>
      <w:tblGrid>
        <w:gridCol w:w="398"/>
        <w:gridCol w:w="1196"/>
        <w:gridCol w:w="3685"/>
        <w:gridCol w:w="2316"/>
        <w:gridCol w:w="720"/>
      </w:tblGrid>
      <w:tr>
        <w:tblPrEx>
          <w:tblCellMar>
            <w:top w:w="0" w:type="dxa"/>
            <w:left w:w="108" w:type="dxa"/>
            <w:bottom w:w="0" w:type="dxa"/>
            <w:right w:w="108" w:type="dxa"/>
          </w:tblCellMar>
        </w:tblPrEx>
        <w:trPr>
          <w:trHeight w:val="408" w:hRule="atLeast"/>
          <w:jc w:val="center"/>
        </w:trPr>
        <w:tc>
          <w:tcPr>
            <w:tcW w:w="398"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序号</w:t>
            </w:r>
          </w:p>
        </w:tc>
        <w:tc>
          <w:tcPr>
            <w:tcW w:w="1196"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考核指标</w:t>
            </w:r>
          </w:p>
        </w:tc>
        <w:tc>
          <w:tcPr>
            <w:tcW w:w="3685"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考核内容</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考核方法</w:t>
            </w:r>
          </w:p>
        </w:tc>
        <w:tc>
          <w:tcPr>
            <w:tcW w:w="720"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评分</w:t>
            </w:r>
          </w:p>
        </w:tc>
      </w:tr>
      <w:tr>
        <w:tblPrEx>
          <w:tblCellMar>
            <w:top w:w="0" w:type="dxa"/>
            <w:left w:w="108" w:type="dxa"/>
            <w:bottom w:w="0" w:type="dxa"/>
            <w:right w:w="108" w:type="dxa"/>
          </w:tblCellMar>
        </w:tblPrEx>
        <w:trPr>
          <w:trHeight w:val="315" w:hRule="atLeast"/>
          <w:jc w:val="center"/>
        </w:trPr>
        <w:tc>
          <w:tcPr>
            <w:tcW w:w="398" w:type="dxa"/>
            <w:vMerge w:val="restart"/>
            <w:tcBorders>
              <w:top w:val="nil"/>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1</w:t>
            </w:r>
          </w:p>
        </w:tc>
        <w:tc>
          <w:tcPr>
            <w:tcW w:w="1196" w:type="dxa"/>
            <w:vMerge w:val="restart"/>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管理制度</w:t>
            </w:r>
          </w:p>
        </w:tc>
        <w:tc>
          <w:tcPr>
            <w:tcW w:w="3685"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有科学合理的节水管理网络和岗位责任制。</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查阅文件、网络图和工作记录。</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315" w:hRule="atLeast"/>
          <w:jc w:val="center"/>
        </w:trPr>
        <w:tc>
          <w:tcPr>
            <w:tcW w:w="39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nil"/>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有制定节水规划和年度节水计划。</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查阅有关文件和记录。</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465" w:hRule="atLeast"/>
          <w:jc w:val="center"/>
        </w:trPr>
        <w:tc>
          <w:tcPr>
            <w:tcW w:w="39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nil"/>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有健全的节水统计制度，定期向相关部门报送节水统计报表。</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查阅有关资料。</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311" w:hRule="atLeast"/>
          <w:jc w:val="center"/>
        </w:trPr>
        <w:tc>
          <w:tcPr>
            <w:tcW w:w="398" w:type="dxa"/>
            <w:vMerge w:val="restart"/>
            <w:tcBorders>
              <w:top w:val="nil"/>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2</w:t>
            </w:r>
          </w:p>
        </w:tc>
        <w:tc>
          <w:tcPr>
            <w:tcW w:w="1196" w:type="dxa"/>
            <w:vMerge w:val="restart"/>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管理机构和人员</w:t>
            </w: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有主要领导负责用水、节水工作。</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查阅有关文件及会议记录。</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622" w:hRule="atLeast"/>
          <w:jc w:val="center"/>
        </w:trPr>
        <w:tc>
          <w:tcPr>
            <w:tcW w:w="39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nil"/>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有用水、节水管理部门和专（兼）职用水、节水管理人员。</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查阅企业上级主管部门文件。</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465" w:hRule="atLeast"/>
          <w:jc w:val="center"/>
        </w:trPr>
        <w:tc>
          <w:tcPr>
            <w:tcW w:w="398" w:type="dxa"/>
            <w:vMerge w:val="restart"/>
            <w:tcBorders>
              <w:top w:val="nil"/>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3</w:t>
            </w:r>
          </w:p>
        </w:tc>
        <w:tc>
          <w:tcPr>
            <w:tcW w:w="1196" w:type="dxa"/>
            <w:vMerge w:val="restart"/>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管网（设备）管理</w:t>
            </w: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有详细的供水管网图、排水管网图和计量网络图。</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查阅图纸及查看现场。</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465" w:hRule="atLeast"/>
          <w:jc w:val="center"/>
        </w:trPr>
        <w:tc>
          <w:tcPr>
            <w:tcW w:w="39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nil"/>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有日常巡查和保修检修制度，定期对管道和设备进行检修。</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查阅巡查记录和落实情况。</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706" w:hRule="atLeast"/>
          <w:jc w:val="center"/>
        </w:trPr>
        <w:tc>
          <w:tcPr>
            <w:tcW w:w="398" w:type="dxa"/>
            <w:vMerge w:val="restart"/>
            <w:tcBorders>
              <w:top w:val="nil"/>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p>
          <w:p>
            <w:pPr>
              <w:rPr>
                <w:rFonts w:ascii="仿宋_GB2312" w:hAnsi="仿宋_GB2312" w:eastAsia="仿宋_GB2312"/>
                <w:sz w:val="24"/>
                <w:szCs w:val="20"/>
              </w:rPr>
            </w:pPr>
            <w:r>
              <w:rPr>
                <w:rFonts w:hint="eastAsia" w:ascii="仿宋_GB2312" w:hAnsi="仿宋_GB2312" w:eastAsia="仿宋_GB2312"/>
                <w:sz w:val="24"/>
                <w:szCs w:val="20"/>
              </w:rPr>
              <w:t>4</w:t>
            </w:r>
          </w:p>
        </w:tc>
        <w:tc>
          <w:tcPr>
            <w:tcW w:w="1196" w:type="dxa"/>
            <w:vMerge w:val="restart"/>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水计量管理</w:t>
            </w: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原始记录和统计台账完整规范并定期进行分析。</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查阅台账和分析报告，核实数据</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465" w:hRule="atLeast"/>
          <w:jc w:val="center"/>
        </w:trPr>
        <w:tc>
          <w:tcPr>
            <w:tcW w:w="39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nil"/>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内部实行定额管理，节奖超罚。</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查阅定额管理节奖超罚文件和资料。</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562" w:hRule="atLeast"/>
          <w:jc w:val="center"/>
        </w:trPr>
        <w:tc>
          <w:tcPr>
            <w:tcW w:w="398" w:type="dxa"/>
            <w:tcBorders>
              <w:top w:val="single" w:color="auto" w:sz="4" w:space="0"/>
              <w:left w:val="single" w:color="auto" w:sz="4" w:space="0"/>
              <w:bottom w:val="nil"/>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5</w:t>
            </w:r>
          </w:p>
        </w:tc>
        <w:tc>
          <w:tcPr>
            <w:tcW w:w="1196"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水平衡测试</w:t>
            </w:r>
          </w:p>
        </w:tc>
        <w:tc>
          <w:tcPr>
            <w:tcW w:w="3685"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按规定周期进行水平衡测试。</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查阅水平衡测试报告书及有关文件。</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8</w:t>
            </w:r>
          </w:p>
        </w:tc>
      </w:tr>
      <w:tr>
        <w:tblPrEx>
          <w:tblCellMar>
            <w:top w:w="0" w:type="dxa"/>
            <w:left w:w="108" w:type="dxa"/>
            <w:bottom w:w="0" w:type="dxa"/>
            <w:right w:w="108" w:type="dxa"/>
          </w:tblCellMar>
        </w:tblPrEx>
        <w:trPr>
          <w:trHeight w:val="532" w:hRule="atLeast"/>
          <w:jc w:val="center"/>
        </w:trPr>
        <w:tc>
          <w:tcPr>
            <w:tcW w:w="398" w:type="dxa"/>
            <w:vMerge w:val="restart"/>
            <w:tcBorders>
              <w:top w:val="single" w:color="auto" w:sz="4" w:space="0"/>
              <w:left w:val="single" w:color="auto" w:sz="4" w:space="0"/>
              <w:bottom w:val="nil"/>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6</w:t>
            </w:r>
          </w:p>
        </w:tc>
        <w:tc>
          <w:tcPr>
            <w:tcW w:w="1196" w:type="dxa"/>
            <w:vMerge w:val="restart"/>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生产工艺和设备</w:t>
            </w:r>
          </w:p>
        </w:tc>
        <w:tc>
          <w:tcPr>
            <w:tcW w:w="3685" w:type="dxa"/>
            <w:tcBorders>
              <w:top w:val="nil"/>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开展节水技术改造。</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查阅有关工作记录。</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391" w:hRule="atLeast"/>
          <w:jc w:val="center"/>
        </w:trPr>
        <w:tc>
          <w:tcPr>
            <w:tcW w:w="398" w:type="dxa"/>
            <w:vMerge w:val="continue"/>
            <w:tcBorders>
              <w:top w:val="single" w:color="auto" w:sz="4" w:space="0"/>
              <w:left w:val="single" w:color="auto" w:sz="4" w:space="0"/>
              <w:bottom w:val="nil"/>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nil"/>
              <w:left w:val="nil"/>
              <w:bottom w:val="nil"/>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使用节水新技术、新工艺、新设备。</w:t>
            </w:r>
          </w:p>
        </w:tc>
        <w:tc>
          <w:tcPr>
            <w:tcW w:w="2316" w:type="dxa"/>
            <w:tcBorders>
              <w:top w:val="single" w:color="auto" w:sz="4" w:space="0"/>
              <w:left w:val="single" w:color="auto" w:sz="4" w:space="0"/>
              <w:bottom w:val="nil"/>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节水设备管理好且运行正常。</w:t>
            </w:r>
          </w:p>
        </w:tc>
        <w:tc>
          <w:tcPr>
            <w:tcW w:w="720" w:type="dxa"/>
            <w:tcBorders>
              <w:top w:val="single" w:color="auto" w:sz="4" w:space="0"/>
              <w:left w:val="nil"/>
              <w:bottom w:val="nil"/>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503" w:hRule="atLeast"/>
          <w:jc w:val="center"/>
        </w:trPr>
        <w:tc>
          <w:tcPr>
            <w:tcW w:w="398"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7</w:t>
            </w:r>
          </w:p>
        </w:tc>
        <w:tc>
          <w:tcPr>
            <w:tcW w:w="1196" w:type="dxa"/>
            <w:vMerge w:val="restart"/>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节水宣传</w:t>
            </w:r>
          </w:p>
        </w:tc>
        <w:tc>
          <w:tcPr>
            <w:tcW w:w="3685"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经常性开展节水宣传教育。</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查看相关资料。</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r>
        <w:tblPrEx>
          <w:tblCellMar>
            <w:top w:w="0" w:type="dxa"/>
            <w:left w:w="108" w:type="dxa"/>
            <w:bottom w:w="0" w:type="dxa"/>
            <w:right w:w="108" w:type="dxa"/>
          </w:tblCellMar>
        </w:tblPrEx>
        <w:trPr>
          <w:trHeight w:val="492" w:hRule="atLeast"/>
          <w:jc w:val="center"/>
        </w:trPr>
        <w:tc>
          <w:tcPr>
            <w:tcW w:w="3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119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sz w:val="24"/>
                <w:szCs w:val="20"/>
              </w:rPr>
            </w:pPr>
          </w:p>
        </w:tc>
        <w:tc>
          <w:tcPr>
            <w:tcW w:w="3685"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职工有节水意识。</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sz w:val="24"/>
                <w:szCs w:val="20"/>
              </w:rPr>
            </w:pPr>
            <w:r>
              <w:rPr>
                <w:rFonts w:hint="eastAsia" w:ascii="仿宋_GB2312" w:hAnsi="仿宋_GB2312" w:eastAsia="仿宋_GB2312"/>
                <w:sz w:val="24"/>
                <w:szCs w:val="20"/>
              </w:rPr>
              <w:t>询问职工节水常识。</w:t>
            </w:r>
          </w:p>
        </w:tc>
        <w:tc>
          <w:tcPr>
            <w:tcW w:w="720"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sz w:val="24"/>
                <w:szCs w:val="20"/>
              </w:rPr>
            </w:pPr>
            <w:r>
              <w:rPr>
                <w:rFonts w:hint="eastAsia" w:ascii="仿宋_GB2312" w:hAnsi="仿宋_GB2312" w:eastAsia="仿宋_GB2312"/>
                <w:sz w:val="24"/>
                <w:szCs w:val="20"/>
              </w:rPr>
              <w:t>4</w:t>
            </w:r>
          </w:p>
        </w:tc>
      </w:tr>
    </w:tbl>
    <w:p>
      <w:pPr>
        <w:rPr>
          <w:szCs w:val="20"/>
        </w:rPr>
      </w:pPr>
    </w:p>
    <w:p>
      <w:pPr>
        <w:widowControl/>
        <w:ind w:firstLine="598" w:firstLineChars="187"/>
        <w:rPr>
          <w:rFonts w:hint="eastAsia" w:ascii="楷体_GB2312" w:eastAsia="楷体_GB2312"/>
          <w:sz w:val="32"/>
          <w:szCs w:val="32"/>
        </w:rPr>
      </w:pPr>
    </w:p>
    <w:p>
      <w:pPr>
        <w:widowControl/>
        <w:rPr>
          <w:rFonts w:hint="eastAsia" w:ascii="楷体_GB2312" w:eastAsia="楷体_GB2312"/>
          <w:sz w:val="32"/>
          <w:szCs w:val="32"/>
        </w:rPr>
      </w:pPr>
    </w:p>
    <w:p>
      <w:pPr>
        <w:adjustRightInd w:val="0"/>
        <w:snapToGrid w:val="0"/>
        <w:spacing w:line="360" w:lineRule="auto"/>
        <w:jc w:val="left"/>
        <w:rPr>
          <w:rFonts w:hint="eastAsia" w:ascii="仿宋_GB2312" w:hAnsi="仿宋_GB2312" w:eastAsia="仿宋_GB2312"/>
          <w:sz w:val="32"/>
          <w:szCs w:val="20"/>
        </w:rPr>
      </w:pPr>
    </w:p>
    <w:p>
      <w:pPr>
        <w:adjustRightInd w:val="0"/>
        <w:snapToGrid w:val="0"/>
        <w:spacing w:line="360" w:lineRule="auto"/>
        <w:jc w:val="left"/>
        <w:rPr>
          <w:rFonts w:ascii="仿宋" w:hAnsi="仿宋" w:eastAsia="仿宋"/>
          <w:sz w:val="32"/>
          <w:szCs w:val="20"/>
        </w:rPr>
      </w:pPr>
      <w:r>
        <w:rPr>
          <w:rFonts w:hint="eastAsia" w:ascii="仿宋_GB2312" w:hAnsi="仿宋_GB2312" w:eastAsia="仿宋_GB2312"/>
          <w:sz w:val="32"/>
          <w:szCs w:val="20"/>
        </w:rPr>
        <w:t>附件</w:t>
      </w:r>
      <w:r>
        <w:rPr>
          <w:rFonts w:hint="eastAsia" w:ascii="仿宋_GB2312" w:hAnsi="仿宋_GB2312" w:eastAsia="仿宋_GB2312"/>
          <w:sz w:val="32"/>
          <w:szCs w:val="20"/>
          <w:lang w:val="en-US" w:eastAsia="zh-CN"/>
        </w:rPr>
        <w:t>5-</w:t>
      </w:r>
      <w:r>
        <w:rPr>
          <w:rFonts w:hint="eastAsia" w:ascii="仿宋_GB2312" w:hAnsi="仿宋_GB2312" w:eastAsia="仿宋_GB2312"/>
          <w:sz w:val="32"/>
          <w:szCs w:val="20"/>
        </w:rPr>
        <w:t>5</w:t>
      </w:r>
    </w:p>
    <w:p>
      <w:pPr>
        <w:spacing w:line="360" w:lineRule="auto"/>
        <w:jc w:val="center"/>
        <w:rPr>
          <w:rFonts w:hint="eastAsia" w:ascii="方正小标宋简体" w:eastAsia="方正小标宋简体"/>
          <w:sz w:val="32"/>
          <w:szCs w:val="32"/>
        </w:rPr>
      </w:pPr>
      <w:r>
        <w:rPr>
          <w:rFonts w:hint="eastAsia" w:ascii="方正小标宋简体" w:hAnsi="华文中宋" w:eastAsia="方正小标宋简体"/>
          <w:sz w:val="32"/>
          <w:szCs w:val="32"/>
        </w:rPr>
        <w:t>节水型企业申请表</w:t>
      </w:r>
    </w:p>
    <w:p>
      <w:pPr>
        <w:tabs>
          <w:tab w:val="left" w:pos="2160"/>
        </w:tabs>
        <w:spacing w:line="360" w:lineRule="auto"/>
        <w:rPr>
          <w:rFonts w:eastAsia="华文中宋"/>
          <w:b/>
          <w:sz w:val="36"/>
          <w:szCs w:val="20"/>
        </w:rPr>
      </w:pPr>
      <w:r>
        <w:rPr>
          <w:rFonts w:eastAsia="华文中宋"/>
          <w:b/>
          <w:sz w:val="36"/>
          <w:szCs w:val="20"/>
        </w:rPr>
        <w:tab/>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2"/>
        <w:gridCol w:w="2057"/>
        <w:gridCol w:w="1800"/>
        <w:gridCol w:w="1440"/>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企业名称</w:t>
            </w:r>
          </w:p>
        </w:tc>
        <w:tc>
          <w:tcPr>
            <w:tcW w:w="6300" w:type="dxa"/>
            <w:gridSpan w:val="4"/>
            <w:tcBorders>
              <w:top w:val="single" w:color="auto" w:sz="4" w:space="0"/>
              <w:left w:val="single" w:color="auto" w:sz="4" w:space="0"/>
              <w:bottom w:val="single" w:color="auto" w:sz="4" w:space="0"/>
              <w:right w:val="single" w:color="auto" w:sz="4" w:space="0"/>
            </w:tcBorders>
            <w:noWrap w:val="0"/>
            <w:vAlign w:val="top"/>
          </w:tcPr>
          <w:p>
            <w:pPr>
              <w:jc w:val="right"/>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通信地址</w:t>
            </w:r>
          </w:p>
        </w:tc>
        <w:tc>
          <w:tcPr>
            <w:tcW w:w="3857"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c>
          <w:tcPr>
            <w:tcW w:w="144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邮政编码</w:t>
            </w:r>
          </w:p>
        </w:tc>
        <w:tc>
          <w:tcPr>
            <w:tcW w:w="1003"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所属行业</w:t>
            </w:r>
          </w:p>
        </w:tc>
        <w:tc>
          <w:tcPr>
            <w:tcW w:w="2057"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企业人数</w:t>
            </w:r>
          </w:p>
        </w:tc>
        <w:tc>
          <w:tcPr>
            <w:tcW w:w="2443"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法人代表</w:t>
            </w:r>
          </w:p>
        </w:tc>
        <w:tc>
          <w:tcPr>
            <w:tcW w:w="2057"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电话/传真</w:t>
            </w:r>
          </w:p>
        </w:tc>
        <w:tc>
          <w:tcPr>
            <w:tcW w:w="2443"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节水管理部门</w:t>
            </w:r>
          </w:p>
        </w:tc>
        <w:tc>
          <w:tcPr>
            <w:tcW w:w="2057"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电话/传真</w:t>
            </w:r>
          </w:p>
        </w:tc>
        <w:tc>
          <w:tcPr>
            <w:tcW w:w="2443"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节水管理负责人</w:t>
            </w:r>
          </w:p>
        </w:tc>
        <w:tc>
          <w:tcPr>
            <w:tcW w:w="2057"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电话/传真</w:t>
            </w:r>
          </w:p>
        </w:tc>
        <w:tc>
          <w:tcPr>
            <w:tcW w:w="2443"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主要产品</w:t>
            </w:r>
          </w:p>
        </w:tc>
        <w:tc>
          <w:tcPr>
            <w:tcW w:w="2057"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主要水源</w:t>
            </w:r>
          </w:p>
        </w:tc>
        <w:tc>
          <w:tcPr>
            <w:tcW w:w="2443"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上年总产值</w:t>
            </w:r>
          </w:p>
        </w:tc>
        <w:tc>
          <w:tcPr>
            <w:tcW w:w="2057" w:type="dxa"/>
            <w:tcBorders>
              <w:top w:val="single" w:color="auto" w:sz="4" w:space="0"/>
              <w:left w:val="single" w:color="auto" w:sz="4" w:space="0"/>
              <w:bottom w:val="single" w:color="auto" w:sz="4" w:space="0"/>
              <w:right w:val="single" w:color="auto" w:sz="4" w:space="0"/>
            </w:tcBorders>
            <w:noWrap w:val="0"/>
            <w:vAlign w:val="top"/>
          </w:tcPr>
          <w:p>
            <w:pPr>
              <w:jc w:val="right"/>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（万元）</w:t>
            </w: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上年取水量</w:t>
            </w:r>
          </w:p>
        </w:tc>
        <w:tc>
          <w:tcPr>
            <w:tcW w:w="2443" w:type="dxa"/>
            <w:gridSpan w:val="2"/>
            <w:tcBorders>
              <w:top w:val="single" w:color="auto" w:sz="4" w:space="0"/>
              <w:left w:val="single" w:color="auto" w:sz="4" w:space="0"/>
              <w:bottom w:val="single" w:color="auto" w:sz="4" w:space="0"/>
              <w:right w:val="single" w:color="auto" w:sz="4" w:space="0"/>
            </w:tcBorders>
            <w:noWrap w:val="0"/>
            <w:vAlign w:val="top"/>
          </w:tcPr>
          <w:p>
            <w:pPr>
              <w:jc w:val="right"/>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（m</w:t>
            </w:r>
            <w:r>
              <w:rPr>
                <w:rFonts w:hint="eastAsia" w:ascii="仿宋_GB2312" w:hAnsi="仿宋_GB2312" w:eastAsia="仿宋_GB2312" w:cs="仿宋_GB2312"/>
                <w:sz w:val="28"/>
                <w:szCs w:val="20"/>
                <w:vertAlign w:val="superscript"/>
              </w:rPr>
              <w:t>3</w:t>
            </w:r>
            <w:r>
              <w:rPr>
                <w:rFonts w:hint="eastAsia" w:ascii="仿宋_GB2312" w:hAnsi="仿宋_GB2312" w:eastAsia="仿宋_GB2312" w:cs="仿宋_GB2312"/>
                <w:sz w:val="2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4" w:hRule="atLeast"/>
          <w:jc w:val="center"/>
        </w:trPr>
        <w:tc>
          <w:tcPr>
            <w:tcW w:w="2342" w:type="dxa"/>
            <w:tcBorders>
              <w:top w:val="single" w:color="auto" w:sz="4" w:space="0"/>
              <w:left w:val="single" w:color="auto" w:sz="4" w:space="0"/>
              <w:bottom w:val="single" w:color="auto" w:sz="4" w:space="0"/>
              <w:right w:val="single" w:color="auto" w:sz="4" w:space="0"/>
            </w:tcBorders>
            <w:noWrap w:val="0"/>
            <w:vAlign w:val="center"/>
          </w:tcPr>
          <w:p>
            <w:pPr>
              <w:ind w:firstLine="420" w:firstLineChars="150"/>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申请企业</w:t>
            </w:r>
          </w:p>
          <w:p>
            <w:pPr>
              <w:ind w:firstLine="420" w:firstLineChars="150"/>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自评结果</w:t>
            </w:r>
          </w:p>
        </w:tc>
        <w:tc>
          <w:tcPr>
            <w:tcW w:w="6300" w:type="dxa"/>
            <w:gridSpan w:val="4"/>
            <w:tcBorders>
              <w:top w:val="single" w:color="auto" w:sz="4" w:space="0"/>
              <w:left w:val="single" w:color="auto" w:sz="4" w:space="0"/>
              <w:bottom w:val="single" w:color="auto" w:sz="4" w:space="0"/>
              <w:right w:val="single" w:color="auto" w:sz="4" w:space="0"/>
            </w:tcBorders>
            <w:noWrap w:val="0"/>
            <w:vAlign w:val="top"/>
          </w:tcPr>
          <w:p>
            <w:pPr>
              <w:ind w:right="561" w:firstLine="560" w:firstLineChars="200"/>
              <w:jc w:val="left"/>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经对照标准和要求进行自查，符合节水型企业示范的基本要求，管理考核得分为</w:t>
            </w:r>
            <w:r>
              <w:rPr>
                <w:rFonts w:hint="eastAsia" w:ascii="仿宋_GB2312" w:hAnsi="仿宋_GB2312" w:eastAsia="仿宋_GB2312" w:cs="仿宋_GB2312"/>
                <w:sz w:val="28"/>
                <w:szCs w:val="20"/>
                <w:u w:val="single"/>
              </w:rPr>
              <w:t xml:space="preserve">   </w:t>
            </w:r>
            <w:r>
              <w:rPr>
                <w:rFonts w:hint="eastAsia" w:ascii="仿宋_GB2312" w:hAnsi="仿宋_GB2312" w:eastAsia="仿宋_GB2312" w:cs="仿宋_GB2312"/>
                <w:sz w:val="28"/>
                <w:szCs w:val="20"/>
              </w:rPr>
              <w:t>分，技术考核的各项指标值分别为：</w:t>
            </w:r>
          </w:p>
          <w:p>
            <w:pPr>
              <w:ind w:right="561"/>
              <w:jc w:val="left"/>
              <w:rPr>
                <w:rFonts w:hint="eastAsia" w:ascii="仿宋_GB2312" w:hAnsi="仿宋_GB2312" w:eastAsia="仿宋_GB2312" w:cs="仿宋_GB2312"/>
                <w:sz w:val="28"/>
                <w:szCs w:val="20"/>
              </w:rPr>
            </w:pPr>
          </w:p>
          <w:p>
            <w:pPr>
              <w:ind w:right="561" w:firstLine="560" w:firstLineChars="200"/>
              <w:jc w:val="left"/>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符合节水型企业示范要求，申请审核验收。</w:t>
            </w:r>
          </w:p>
          <w:p>
            <w:pPr>
              <w:wordWrap w:val="0"/>
              <w:ind w:firstLine="560" w:firstLineChars="200"/>
              <w:jc w:val="right"/>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 xml:space="preserve"> 申请企业：     （公章）</w:t>
            </w:r>
          </w:p>
          <w:p>
            <w:pPr>
              <w:wordWrap w:val="0"/>
              <w:ind w:firstLine="560" w:firstLineChars="200"/>
              <w:jc w:val="right"/>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 xml:space="preserve"> 年     月     日</w:t>
            </w:r>
          </w:p>
        </w:tc>
      </w:tr>
    </w:tbl>
    <w:p>
      <w:pPr>
        <w:widowControl/>
        <w:jc w:val="left"/>
        <w:rPr>
          <w:rFonts w:eastAsia="仿宋_GB2312"/>
          <w:sz w:val="28"/>
          <w:szCs w:val="20"/>
        </w:rPr>
      </w:pPr>
    </w:p>
    <w:p>
      <w:pPr>
        <w:widowControl/>
        <w:jc w:val="left"/>
        <w:rPr>
          <w:rFonts w:hint="eastAsia" w:ascii="仿宋_GB2312" w:eastAsia="仿宋_GB2312"/>
          <w:sz w:val="32"/>
          <w:szCs w:val="20"/>
        </w:rPr>
      </w:pPr>
      <w:r>
        <w:rPr>
          <w:rFonts w:hint="eastAsia" w:ascii="仿宋_GB2312" w:eastAsia="仿宋_GB2312"/>
          <w:sz w:val="32"/>
          <w:szCs w:val="20"/>
        </w:rPr>
        <w:t>附件</w:t>
      </w:r>
      <w:r>
        <w:rPr>
          <w:rFonts w:hint="eastAsia" w:ascii="仿宋_GB2312" w:eastAsia="仿宋_GB2312"/>
          <w:sz w:val="32"/>
          <w:szCs w:val="20"/>
          <w:lang w:val="en-US" w:eastAsia="zh-CN"/>
        </w:rPr>
        <w:t>5-</w:t>
      </w:r>
      <w:r>
        <w:rPr>
          <w:rFonts w:hint="eastAsia" w:ascii="仿宋_GB2312" w:eastAsia="仿宋_GB2312"/>
          <w:sz w:val="32"/>
          <w:szCs w:val="20"/>
        </w:rPr>
        <w:t>6</w:t>
      </w:r>
    </w:p>
    <w:p>
      <w:pPr>
        <w:widowControl/>
        <w:jc w:val="center"/>
        <w:rPr>
          <w:rFonts w:hint="eastAsia" w:ascii="方正小标宋简体" w:hAnsi="黑体" w:eastAsia="方正小标宋简体"/>
          <w:sz w:val="32"/>
          <w:szCs w:val="32"/>
        </w:rPr>
      </w:pPr>
      <w:r>
        <w:rPr>
          <w:rFonts w:hint="eastAsia" w:ascii="方正小标宋简体" w:hAnsi="华文中宋" w:eastAsia="方正小标宋简体"/>
          <w:sz w:val="32"/>
          <w:szCs w:val="32"/>
        </w:rPr>
        <w:t>节水型企业相关证明材料清单</w:t>
      </w:r>
    </w:p>
    <w:p>
      <w:pPr>
        <w:widowControl/>
        <w:jc w:val="center"/>
        <w:rPr>
          <w:rFonts w:hint="eastAsia" w:ascii="黑体" w:hAnsi="黑体" w:eastAsia="黑体"/>
          <w:sz w:val="32"/>
          <w:szCs w:val="20"/>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41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仿宋_GB2312" w:hAnsi="仿宋_GB2312" w:eastAsia="仿宋_GB2312"/>
                <w:sz w:val="32"/>
                <w:szCs w:val="20"/>
              </w:rPr>
            </w:pPr>
            <w:r>
              <w:rPr>
                <w:rFonts w:hint="eastAsia" w:ascii="仿宋_GB2312" w:hAnsi="仿宋_GB2312" w:eastAsia="仿宋_GB2312"/>
                <w:sz w:val="32"/>
                <w:szCs w:val="20"/>
              </w:rPr>
              <w:t>序号</w:t>
            </w:r>
          </w:p>
        </w:tc>
        <w:tc>
          <w:tcPr>
            <w:tcW w:w="4140"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仿宋_GB2312" w:hAnsi="仿宋_GB2312" w:eastAsia="仿宋_GB2312"/>
                <w:sz w:val="32"/>
                <w:szCs w:val="20"/>
              </w:rPr>
            </w:pPr>
            <w:r>
              <w:rPr>
                <w:rFonts w:hint="eastAsia" w:ascii="仿宋_GB2312" w:hAnsi="仿宋_GB2312" w:eastAsia="仿宋_GB2312"/>
                <w:sz w:val="32"/>
                <w:szCs w:val="20"/>
              </w:rPr>
              <w:t>项   目</w:t>
            </w:r>
          </w:p>
        </w:tc>
        <w:tc>
          <w:tcPr>
            <w:tcW w:w="3600"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仿宋_GB2312" w:hAnsi="仿宋_GB2312" w:eastAsia="仿宋_GB2312"/>
                <w:sz w:val="32"/>
                <w:szCs w:val="20"/>
              </w:rPr>
            </w:pPr>
            <w:r>
              <w:rPr>
                <w:rFonts w:hint="eastAsia" w:ascii="仿宋_GB2312" w:hAnsi="仿宋_GB2312" w:eastAsia="仿宋_GB2312"/>
                <w:sz w:val="32"/>
                <w:szCs w:val="2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仿宋_GB2312" w:hAnsi="仿宋_GB2312" w:eastAsia="仿宋_GB2312"/>
                <w:sz w:val="32"/>
                <w:szCs w:val="20"/>
                <w:lang w:eastAsia="zh-CN"/>
              </w:rPr>
            </w:pPr>
            <w:r>
              <w:rPr>
                <w:rFonts w:hint="eastAsia" w:ascii="仿宋_GB2312" w:hAnsi="仿宋_GB2312" w:eastAsia="仿宋_GB2312"/>
                <w:sz w:val="32"/>
                <w:szCs w:val="20"/>
                <w:lang w:val="en-US" w:eastAsia="zh-CN"/>
              </w:rPr>
              <w:t>1</w:t>
            </w:r>
          </w:p>
        </w:tc>
        <w:tc>
          <w:tcPr>
            <w:tcW w:w="414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_GB2312" w:hAnsi="仿宋_GB2312" w:eastAsia="仿宋_GB2312"/>
                <w:sz w:val="32"/>
                <w:szCs w:val="20"/>
              </w:rPr>
            </w:pPr>
            <w:r>
              <w:rPr>
                <w:rFonts w:hint="eastAsia" w:ascii="仿宋_GB2312" w:hAnsi="仿宋_GB2312" w:eastAsia="仿宋_GB2312"/>
                <w:sz w:val="32"/>
                <w:szCs w:val="20"/>
              </w:rPr>
              <w:t>取用水资源的合法手续</w:t>
            </w:r>
          </w:p>
        </w:tc>
        <w:tc>
          <w:tcPr>
            <w:tcW w:w="360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_GB2312" w:hAnsi="仿宋_GB2312" w:eastAsia="仿宋_GB2312"/>
                <w:sz w:val="32"/>
                <w:szCs w:val="20"/>
              </w:rPr>
            </w:pPr>
            <w:r>
              <w:rPr>
                <w:rFonts w:hint="eastAsia" w:ascii="仿宋_GB2312" w:hAnsi="仿宋_GB2312" w:eastAsia="仿宋_GB2312"/>
                <w:sz w:val="32"/>
                <w:szCs w:val="20"/>
              </w:rPr>
              <w:t>所在地水利部门的批复复印件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仿宋_GB2312" w:hAnsi="仿宋_GB2312" w:eastAsia="仿宋_GB2312"/>
                <w:sz w:val="32"/>
                <w:szCs w:val="20"/>
                <w:lang w:eastAsia="zh-CN"/>
              </w:rPr>
            </w:pPr>
            <w:r>
              <w:rPr>
                <w:rFonts w:hint="eastAsia" w:ascii="仿宋_GB2312" w:hAnsi="仿宋_GB2312" w:eastAsia="仿宋_GB2312"/>
                <w:sz w:val="32"/>
                <w:szCs w:val="20"/>
                <w:lang w:val="en-US" w:eastAsia="zh-CN"/>
              </w:rPr>
              <w:t>2</w:t>
            </w:r>
          </w:p>
        </w:tc>
        <w:tc>
          <w:tcPr>
            <w:tcW w:w="414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_GB2312" w:hAnsi="仿宋_GB2312" w:eastAsia="仿宋_GB2312"/>
                <w:sz w:val="32"/>
                <w:szCs w:val="20"/>
              </w:rPr>
            </w:pPr>
            <w:r>
              <w:rPr>
                <w:rFonts w:hint="eastAsia" w:ascii="仿宋_GB2312" w:hAnsi="仿宋_GB2312" w:eastAsia="仿宋_GB2312"/>
                <w:sz w:val="32"/>
                <w:szCs w:val="20"/>
              </w:rPr>
              <w:t>企业水计量器具一览表、技术档案等相关材料</w:t>
            </w:r>
          </w:p>
        </w:tc>
        <w:tc>
          <w:tcPr>
            <w:tcW w:w="360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_GB2312" w:hAnsi="仿宋_GB2312" w:eastAsia="仿宋_GB2312"/>
                <w:sz w:val="32"/>
                <w:szCs w:val="20"/>
              </w:rPr>
            </w:pPr>
            <w:r>
              <w:rPr>
                <w:rFonts w:hint="eastAsia" w:ascii="仿宋_GB2312" w:hAnsi="仿宋_GB2312" w:eastAsia="仿宋_GB2312"/>
                <w:sz w:val="32"/>
                <w:szCs w:val="20"/>
              </w:rPr>
              <w:t>企业出具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仿宋_GB2312" w:hAnsi="仿宋_GB2312" w:eastAsia="仿宋_GB2312"/>
                <w:sz w:val="32"/>
                <w:szCs w:val="20"/>
                <w:lang w:eastAsia="zh-CN"/>
              </w:rPr>
            </w:pPr>
            <w:r>
              <w:rPr>
                <w:rFonts w:hint="eastAsia" w:ascii="仿宋_GB2312" w:hAnsi="仿宋_GB2312" w:eastAsia="仿宋_GB2312"/>
                <w:sz w:val="32"/>
                <w:szCs w:val="20"/>
                <w:lang w:val="en-US" w:eastAsia="zh-CN"/>
              </w:rPr>
              <w:t>3</w:t>
            </w:r>
          </w:p>
        </w:tc>
        <w:tc>
          <w:tcPr>
            <w:tcW w:w="414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_GB2312" w:hAnsi="仿宋_GB2312" w:eastAsia="仿宋_GB2312"/>
                <w:sz w:val="32"/>
                <w:szCs w:val="20"/>
              </w:rPr>
            </w:pPr>
            <w:r>
              <w:rPr>
                <w:rFonts w:hint="eastAsia" w:ascii="仿宋_GB2312" w:hAnsi="仿宋_GB2312" w:eastAsia="仿宋_GB2312"/>
                <w:sz w:val="32"/>
                <w:szCs w:val="20"/>
              </w:rPr>
              <w:t>企业水平衡测试报告</w:t>
            </w:r>
          </w:p>
        </w:tc>
        <w:tc>
          <w:tcPr>
            <w:tcW w:w="360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仿宋_GB2312" w:hAnsi="仿宋_GB2312" w:eastAsia="仿宋_GB2312"/>
                <w:sz w:val="32"/>
                <w:szCs w:val="20"/>
                <w:lang w:eastAsia="zh-CN"/>
              </w:rPr>
            </w:pPr>
            <w:r>
              <w:rPr>
                <w:rFonts w:hint="eastAsia" w:ascii="仿宋_GB2312" w:hAnsi="仿宋_GB2312" w:eastAsia="仿宋_GB2312"/>
                <w:sz w:val="32"/>
                <w:szCs w:val="20"/>
              </w:rPr>
              <w:t>企业出具</w:t>
            </w:r>
          </w:p>
        </w:tc>
      </w:tr>
    </w:tbl>
    <w:p>
      <w:pPr>
        <w:widowControl/>
        <w:jc w:val="left"/>
        <w:rPr>
          <w:rFonts w:hint="eastAsia" w:eastAsia="仿宋_GB2312"/>
          <w:sz w:val="28"/>
          <w:szCs w:val="20"/>
        </w:rPr>
      </w:pPr>
    </w:p>
    <w:p>
      <w:pPr>
        <w:rPr>
          <w:rFonts w:hint="eastAsia"/>
          <w:szCs w:val="20"/>
        </w:rPr>
      </w:pPr>
    </w:p>
    <w:p>
      <w:pPr>
        <w:rPr>
          <w:rFonts w:hint="eastAsia"/>
          <w:szCs w:val="20"/>
        </w:rPr>
      </w:pPr>
    </w:p>
    <w:p>
      <w:pPr>
        <w:rPr>
          <w:rFonts w:hint="eastAsia"/>
          <w:szCs w:val="20"/>
        </w:rPr>
      </w:pPr>
    </w:p>
    <w:p>
      <w:pPr>
        <w:rPr>
          <w:rFonts w:hint="eastAsia"/>
          <w:szCs w:val="20"/>
        </w:rPr>
      </w:pPr>
    </w:p>
    <w:p>
      <w:pPr>
        <w:rPr>
          <w:rFonts w:hint="eastAsia"/>
          <w:b/>
          <w:sz w:val="52"/>
          <w:szCs w:val="52"/>
        </w:rPr>
      </w:pPr>
    </w:p>
    <w:p>
      <w:pPr>
        <w:ind w:firstLine="1600" w:firstLineChars="500"/>
        <w:rPr>
          <w:rFonts w:hint="eastAsia" w:ascii="仿宋_GB2312" w:hAnsi="华文中宋" w:eastAsia="仿宋_GB2312"/>
          <w:color w:val="FF0000"/>
          <w:sz w:val="32"/>
          <w:szCs w:val="32"/>
        </w:rPr>
      </w:pPr>
    </w:p>
    <w:p>
      <w:pPr>
        <w:ind w:firstLine="1600" w:firstLineChars="500"/>
        <w:rPr>
          <w:rFonts w:hint="eastAsia" w:ascii="仿宋_GB2312" w:hAnsi="华文中宋" w:eastAsia="仿宋_GB2312"/>
          <w:color w:val="FF0000"/>
          <w:sz w:val="32"/>
          <w:szCs w:val="32"/>
        </w:rPr>
      </w:pPr>
    </w:p>
    <w:p>
      <w:pPr>
        <w:ind w:firstLine="1600" w:firstLineChars="500"/>
        <w:rPr>
          <w:rFonts w:hint="eastAsia" w:ascii="仿宋_GB2312" w:hAnsi="华文中宋" w:eastAsia="仿宋_GB2312"/>
          <w:color w:val="FF0000"/>
          <w:sz w:val="32"/>
          <w:szCs w:val="32"/>
        </w:rPr>
      </w:pPr>
    </w:p>
    <w:p>
      <w:pPr>
        <w:ind w:firstLine="1600" w:firstLineChars="500"/>
        <w:rPr>
          <w:rFonts w:hint="eastAsia" w:ascii="仿宋_GB2312" w:hAnsi="华文中宋" w:eastAsia="仿宋_GB2312"/>
          <w:color w:val="FF0000"/>
          <w:sz w:val="32"/>
          <w:szCs w:val="32"/>
        </w:rPr>
      </w:pPr>
    </w:p>
    <w:sectPr>
      <w:footerReference r:id="rId3" w:type="default"/>
      <w:footerReference r:id="rId4" w:type="even"/>
      <w:pgSz w:w="11906" w:h="16838"/>
      <w:pgMar w:top="2098" w:right="1417" w:bottom="1701" w:left="1531" w:header="851" w:footer="992" w:gutter="0"/>
      <w:cols w:space="720" w:num="1"/>
      <w:titlePg/>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_x000B__x000C_">
    <w:altName w:val="Times New Roman"/>
    <w:panose1 w:val="00000604030504040204"/>
    <w:charset w:val="01"/>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none"/>
      <w:lvlText w:val="注1:"/>
      <w:lvlJc w:val="left"/>
      <w:pPr>
        <w:tabs>
          <w:tab w:val="left" w:pos="425"/>
        </w:tabs>
        <w:ind w:left="425" w:hanging="425"/>
      </w:pPr>
    </w:lvl>
    <w:lvl w:ilvl="1" w:tentative="0">
      <w:start w:val="1"/>
      <w:numFmt w:val="decimal"/>
      <w:suff w:val="nothing"/>
      <w:lvlText w:val="表%1.%2　"/>
      <w:lvlJc w:val="left"/>
      <w:pPr>
        <w:ind w:left="567" w:hanging="567"/>
      </w:pPr>
    </w:lvl>
    <w:lvl w:ilvl="2" w:tentative="0">
      <w:start w:val="1"/>
      <w:numFmt w:val="decimal"/>
      <w:lvlText w:val="%1.%2.%3"/>
      <w:lvlJc w:val="left"/>
      <w:pPr>
        <w:tabs>
          <w:tab w:val="left" w:pos="993"/>
        </w:tabs>
        <w:ind w:left="993" w:hanging="567"/>
      </w:pPr>
    </w:lvl>
    <w:lvl w:ilvl="3" w:tentative="0">
      <w:start w:val="1"/>
      <w:numFmt w:val="decimal"/>
      <w:lvlText w:val="%1.%2.%3.%4"/>
      <w:lvlJc w:val="left"/>
      <w:pPr>
        <w:tabs>
          <w:tab w:val="left" w:pos="2291"/>
        </w:tabs>
        <w:ind w:left="1559" w:hanging="708"/>
      </w:pPr>
    </w:lvl>
    <w:lvl w:ilvl="4" w:tentative="0">
      <w:start w:val="1"/>
      <w:numFmt w:val="decimal"/>
      <w:lvlText w:val="%1.%2.%3.%4.%5"/>
      <w:lvlJc w:val="left"/>
      <w:pPr>
        <w:tabs>
          <w:tab w:val="left" w:pos="3076"/>
        </w:tabs>
        <w:ind w:left="2126" w:hanging="850"/>
      </w:pPr>
    </w:lvl>
    <w:lvl w:ilvl="5" w:tentative="0">
      <w:start w:val="1"/>
      <w:numFmt w:val="decimal"/>
      <w:lvlText w:val="%1.%2.%3.%4.%5.%6"/>
      <w:lvlJc w:val="left"/>
      <w:pPr>
        <w:tabs>
          <w:tab w:val="left" w:pos="3861"/>
        </w:tabs>
        <w:ind w:left="2835" w:hanging="1134"/>
      </w:pPr>
    </w:lvl>
    <w:lvl w:ilvl="6" w:tentative="0">
      <w:start w:val="1"/>
      <w:numFmt w:val="decimal"/>
      <w:lvlText w:val="%1.%2.%3.%4.%5.%6.%7"/>
      <w:lvlJc w:val="left"/>
      <w:pPr>
        <w:tabs>
          <w:tab w:val="left" w:pos="4646"/>
        </w:tabs>
        <w:ind w:left="3402" w:hanging="1276"/>
      </w:pPr>
    </w:lvl>
    <w:lvl w:ilvl="7" w:tentative="0">
      <w:start w:val="1"/>
      <w:numFmt w:val="decimal"/>
      <w:lvlText w:val="%1.%2.%3.%4.%5.%6.%7.%8"/>
      <w:lvlJc w:val="left"/>
      <w:pPr>
        <w:tabs>
          <w:tab w:val="left" w:pos="5431"/>
        </w:tabs>
        <w:ind w:left="3969" w:hanging="1418"/>
      </w:pPr>
    </w:lvl>
    <w:lvl w:ilvl="8" w:tentative="0">
      <w:start w:val="1"/>
      <w:numFmt w:val="decimal"/>
      <w:lvlText w:val="%1.%2.%3.%4.%5.%6.%7.%8.%9"/>
      <w:lvlJc w:val="left"/>
      <w:pPr>
        <w:tabs>
          <w:tab w:val="left" w:pos="6217"/>
        </w:tabs>
        <w:ind w:left="4677" w:hanging="170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F17FB7"/>
    <w:rsid w:val="3D5F45E4"/>
    <w:rsid w:val="3E432615"/>
    <w:rsid w:val="68F17FB7"/>
    <w:rsid w:val="7DF324FC"/>
    <w:rsid w:val="7DFE6D70"/>
    <w:rsid w:val="7F2C0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link w:val="6"/>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line="700" w:lineRule="exact"/>
      <w:jc w:val="center"/>
    </w:pPr>
    <w:rPr>
      <w:rFonts w:ascii="华文中宋" w:hAnsi="_x000B__x000C_" w:eastAsia="华文中宋"/>
      <w:sz w:val="44"/>
      <w:szCs w:val="18"/>
    </w:rPr>
  </w:style>
  <w:style w:type="paragraph" w:styleId="3">
    <w:name w:val="footer"/>
    <w:basedOn w:val="1"/>
    <w:unhideWhenUsed/>
    <w:qFormat/>
    <w:uiPriority w:val="0"/>
    <w:pPr>
      <w:tabs>
        <w:tab w:val="center" w:pos="4153"/>
        <w:tab w:val="right" w:pos="8306"/>
      </w:tabs>
      <w:snapToGrid w:val="0"/>
      <w:jc w:val="left"/>
    </w:pPr>
    <w:rPr>
      <w:sz w:val="18"/>
    </w:rPr>
  </w:style>
  <w:style w:type="paragraph" w:customStyle="1" w:styleId="6">
    <w:name w:val=" Char1"/>
    <w:basedOn w:val="1"/>
    <w:link w:val="5"/>
    <w:qFormat/>
    <w:uiPriority w:val="0"/>
  </w:style>
  <w:style w:type="character" w:styleId="7">
    <w:name w:val="Strong"/>
    <w:qFormat/>
    <w:uiPriority w:val="22"/>
    <w:rPr>
      <w:b/>
      <w:bCs/>
    </w:rPr>
  </w:style>
  <w:style w:type="character" w:styleId="8">
    <w:name w:val="page number"/>
    <w:basedOn w:val="5"/>
    <w:unhideWhenUsed/>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2019-11-13T04:37:00Z</dcterms:created>
  <dc:creator>victoria</dc:creator>
  <cp:lastModifiedBy>victoria</cp:lastModifiedBy>
  <dcterms:modified xsi:type="dcterms:W3CDTF">2019-11-18T08:35:58Z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